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  <w:bookmarkStart w:id="0" w:name="_GoBack"/>
      <w:bookmarkEnd w:id="0"/>
    </w:p>
    <w:p>
      <w:pPr>
        <w:pStyle w:val="2"/>
      </w:pPr>
    </w:p>
    <w:p>
      <w:pPr>
        <w:spacing w:line="60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遂宁市文化广播电视和旅游局：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本单位（            ）参加</w:t>
      </w:r>
      <w:r>
        <w:rPr>
          <w:rFonts w:ascii="仿宋_GB2312" w:eastAsia="仿宋_GB2312" w:cs="仿宋_GB2312"/>
          <w:sz w:val="28"/>
          <w:szCs w:val="28"/>
        </w:rPr>
        <w:t>绵遂高速射洪</w:t>
      </w:r>
      <w:r>
        <w:rPr>
          <w:rFonts w:hint="eastAsia" w:ascii="仿宋_GB2312" w:eastAsia="仿宋_GB2312" w:cs="仿宋_GB2312"/>
          <w:sz w:val="28"/>
          <w:szCs w:val="28"/>
        </w:rPr>
        <w:t>服务区文旅商品宣传栏修建服务单位比选活动，现承诺：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一、我单位资质：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（一）具有独立法人资格，</w:t>
      </w:r>
      <w:r>
        <w:rPr>
          <w:rFonts w:ascii="仿宋_GB2312" w:eastAsia="仿宋_GB2312" w:cs="仿宋_GB2312"/>
          <w:sz w:val="28"/>
          <w:szCs w:val="28"/>
        </w:rPr>
        <w:t>有独立承担民事责任的能力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并且具有有效的营业执照、组织机构代码、税务登记证（或者三证合一的统一社会信用代码证）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（二）近三年来具有良好的财务状况、商业信誉、没有不良记录（如违约、违规、重大责任事故等）。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（三）具有良好的商业信誉和健全的财务会计制度，</w:t>
      </w:r>
      <w:r>
        <w:rPr>
          <w:rFonts w:ascii="仿宋_GB2312" w:eastAsia="仿宋_GB2312" w:cs="仿宋_GB2312"/>
          <w:sz w:val="28"/>
          <w:szCs w:val="28"/>
        </w:rPr>
        <w:t>依法缴纳税收和社会保障资金记录良好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（四）具有履行合同所必须的设备和专业技术能力。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（五）符合法律、行政法规规定的其他条件。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二、完全接受和满足本项目比选文件中规定的实质性要求。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三、参加本次比选活动，不存在与单位负责人为同一人或者存在直接控股、管理关系的其他供应商参与同一合同项下的采购活动行为。我方未参与本采购项目前期需求论证，不属于禁止参加本项目投标的供应商。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四、参加本次比选采购活动，不存在和其他供应商在同一合同项下的采购项目中，同时委托同一个自然人、同一家庭的人员、同一单位的人员作为代理人的行为。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五、响应文件中提供的所有材料资料和技术、服务、商务等相应承诺都是真实的、有效的、合法的。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六、无不良信用记录。参加本次比选前三年内，在经营活动中无违法违规记录。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如违反以上承诺，本单位愿承担一切法律责任。</w:t>
      </w:r>
    </w:p>
    <w:p>
      <w:pPr>
        <w:spacing w:line="600" w:lineRule="exact"/>
      </w:pPr>
    </w:p>
    <w:p>
      <w:pPr>
        <w:pStyle w:val="2"/>
        <w:rPr>
          <w:rFonts w:ascii="仿宋_GB2312" w:eastAsia="仿宋_GB2312" w:cs="仿宋_GB2312"/>
          <w:sz w:val="32"/>
          <w:szCs w:val="32"/>
        </w:rPr>
      </w:pPr>
    </w:p>
    <w:p>
      <w:pPr>
        <w:pStyle w:val="2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    单位： </w:t>
      </w:r>
    </w:p>
    <w:p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    202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 xml:space="preserve">年 月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35801"/>
    <w:rsid w:val="0EC35801"/>
    <w:rsid w:val="3FA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Body Text Indent 2"/>
    <w:uiPriority w:val="0"/>
    <w:pPr>
      <w:widowControl w:val="0"/>
      <w:ind w:left="105" w:firstLine="69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2021-02-26T09:40:00Z</dcterms:created>
  <dc:creator>Ooo旭</dc:creator>
  <cp:lastModifiedBy>Ooo旭</cp:lastModifiedBy>
  <dcterms:modified xsi:type="dcterms:W3CDTF">2021-02-26T09:42:51Z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