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pacing w:line="580" w:lineRule="exact"/>
        <w:jc w:val="left"/>
        <w:rPr>
          <w:rFonts w:hint="default" w:ascii="Times New Roman" w:hAnsi="Times New Roman" w:eastAsia="方正小标宋简体" w:cs="Times New Roman"/>
          <w:b w:val="0"/>
          <w:bCs w:val="0"/>
          <w:color w:val="000000"/>
          <w:sz w:val="44"/>
          <w:szCs w:val="44"/>
          <w:u w:val="none"/>
          <w:lang w:val="en-US"/>
        </w:rPr>
      </w:pPr>
      <w:r>
        <w:rPr>
          <w:rFonts w:hint="default" w:ascii="Times New Roman" w:hAnsi="Times New Roman" w:eastAsia="黑体" w:cs="Times New Roman"/>
          <w:b w:val="0"/>
          <w:bCs w:val="0"/>
          <w:sz w:val="32"/>
          <w:szCs w:val="32"/>
          <w:lang w:val="en-US" w:eastAsia="zh-CN"/>
        </w:rPr>
        <w:t>附件</w:t>
      </w:r>
      <w:r>
        <w:rPr>
          <w:rFonts w:hint="default" w:ascii="Times New Roman" w:hAnsi="Times New Roman" w:eastAsia="黑体" w:cs="Times New Roman"/>
          <w:b w:val="0"/>
          <w:bCs w:val="0"/>
          <w:color w:val="000000"/>
          <w:kern w:val="44"/>
          <w:sz w:val="32"/>
          <w:szCs w:val="32"/>
          <w:u w:val="none"/>
          <w:lang w:val="en-US" w:eastAsia="zh-CN"/>
        </w:rPr>
        <w:t>1</w:t>
      </w:r>
    </w:p>
    <w:p>
      <w:pPr>
        <w:widowControl/>
        <w:spacing w:line="580" w:lineRule="exact"/>
        <w:jc w:val="center"/>
        <w:rPr>
          <w:rFonts w:hint="default" w:ascii="Times New Roman" w:hAnsi="Times New Roman" w:eastAsia="方正小标宋简体" w:cs="Times New Roman"/>
          <w:b w:val="0"/>
          <w:bCs w:val="0"/>
          <w:color w:val="000000"/>
          <w:sz w:val="44"/>
          <w:szCs w:val="44"/>
          <w:u w:val="none"/>
        </w:rPr>
      </w:pPr>
    </w:p>
    <w:p>
      <w:pPr>
        <w:widowControl/>
        <w:spacing w:line="580" w:lineRule="exact"/>
        <w:jc w:val="center"/>
        <w:rPr>
          <w:rFonts w:hint="default" w:ascii="Times New Roman" w:hAnsi="Times New Roman" w:eastAsia="方正小标宋简体" w:cs="Times New Roman"/>
          <w:b w:val="0"/>
          <w:bCs w:val="0"/>
          <w:color w:val="000000"/>
          <w:sz w:val="44"/>
          <w:szCs w:val="44"/>
          <w:u w:val="none"/>
        </w:rPr>
      </w:pPr>
      <w:r>
        <w:rPr>
          <w:rFonts w:hint="default" w:ascii="Times New Roman" w:hAnsi="Times New Roman" w:eastAsia="方正小标宋简体" w:cs="Times New Roman"/>
          <w:b w:val="0"/>
          <w:bCs w:val="0"/>
          <w:color w:val="000000"/>
          <w:sz w:val="44"/>
          <w:szCs w:val="44"/>
          <w:u w:val="none"/>
        </w:rPr>
        <w:t>天府旅游名县评选办法（</w:t>
      </w:r>
      <w:r>
        <w:rPr>
          <w:rFonts w:hint="eastAsia" w:ascii="Times New Roman" w:hAnsi="Times New Roman" w:eastAsia="方正小标宋简体" w:cs="Times New Roman"/>
          <w:b w:val="0"/>
          <w:bCs w:val="0"/>
          <w:color w:val="000000"/>
          <w:sz w:val="44"/>
          <w:szCs w:val="44"/>
          <w:u w:val="none"/>
          <w:lang w:eastAsia="zh-CN"/>
        </w:rPr>
        <w:t>修订</w:t>
      </w:r>
      <w:r>
        <w:rPr>
          <w:rFonts w:hint="default" w:ascii="Times New Roman" w:hAnsi="Times New Roman" w:eastAsia="方正小标宋简体" w:cs="Times New Roman"/>
          <w:b w:val="0"/>
          <w:bCs w:val="0"/>
          <w:color w:val="000000"/>
          <w:sz w:val="44"/>
          <w:szCs w:val="44"/>
          <w:u w:val="none"/>
        </w:rPr>
        <w:t>）</w:t>
      </w:r>
    </w:p>
    <w:p>
      <w:pPr>
        <w:pStyle w:val="3"/>
        <w:snapToGrid w:val="0"/>
        <w:spacing w:before="0" w:beforeAutospacing="0" w:after="0" w:afterAutospacing="0" w:line="580" w:lineRule="exact"/>
        <w:jc w:val="center"/>
        <w:rPr>
          <w:rFonts w:hint="default" w:ascii="Times New Roman" w:hAnsi="Times New Roman" w:eastAsia="黑体" w:cs="Times New Roman"/>
          <w:b w:val="0"/>
          <w:bCs w:val="0"/>
          <w:color w:val="000000"/>
          <w:sz w:val="32"/>
          <w:szCs w:val="32"/>
          <w:u w:val="none"/>
        </w:rPr>
      </w:pPr>
    </w:p>
    <w:p>
      <w:pPr>
        <w:pStyle w:val="3"/>
        <w:snapToGrid w:val="0"/>
        <w:spacing w:before="0" w:beforeAutospacing="0" w:after="0" w:afterAutospacing="0" w:line="560" w:lineRule="exact"/>
        <w:jc w:val="center"/>
        <w:rPr>
          <w:rFonts w:hint="default" w:ascii="Times New Roman" w:hAnsi="Times New Roman" w:eastAsia="黑体" w:cs="Times New Roman"/>
          <w:b w:val="0"/>
          <w:bCs w:val="0"/>
          <w:color w:val="000000"/>
          <w:sz w:val="32"/>
          <w:szCs w:val="32"/>
          <w:u w:val="none"/>
        </w:rPr>
      </w:pPr>
      <w:r>
        <w:rPr>
          <w:rFonts w:hint="default" w:ascii="Times New Roman" w:hAnsi="Times New Roman" w:eastAsia="黑体" w:cs="Times New Roman"/>
          <w:b w:val="0"/>
          <w:bCs w:val="0"/>
          <w:color w:val="000000"/>
          <w:sz w:val="32"/>
          <w:szCs w:val="32"/>
          <w:u w:val="none"/>
        </w:rPr>
        <w:t>第一章  总</w:t>
      </w:r>
      <w:r>
        <w:rPr>
          <w:rFonts w:hint="eastAsia" w:ascii="Times New Roman" w:hAnsi="Times New Roman" w:eastAsia="黑体" w:cs="Times New Roman"/>
          <w:b w:val="0"/>
          <w:bCs w:val="0"/>
          <w:color w:val="000000"/>
          <w:sz w:val="32"/>
          <w:szCs w:val="32"/>
          <w:u w:val="none"/>
          <w:lang w:val="en-US" w:eastAsia="zh-CN"/>
        </w:rPr>
        <w:t xml:space="preserve">  </w:t>
      </w:r>
      <w:r>
        <w:rPr>
          <w:rFonts w:hint="default" w:ascii="Times New Roman" w:hAnsi="Times New Roman" w:eastAsia="黑体" w:cs="Times New Roman"/>
          <w:b w:val="0"/>
          <w:bCs w:val="0"/>
          <w:color w:val="000000"/>
          <w:sz w:val="32"/>
          <w:szCs w:val="32"/>
          <w:u w:val="none"/>
        </w:rPr>
        <w:t>则</w:t>
      </w:r>
    </w:p>
    <w:p>
      <w:pPr>
        <w:spacing w:line="560" w:lineRule="exact"/>
        <w:ind w:firstLine="640" w:firstLineChars="200"/>
        <w:rPr>
          <w:rFonts w:hint="default" w:ascii="Times New Roman" w:hAnsi="Times New Roman" w:eastAsia="仿宋_GB2312" w:cs="Times New Roman"/>
          <w:b w:val="0"/>
          <w:bCs w:val="0"/>
          <w:color w:val="000000"/>
          <w:sz w:val="32"/>
          <w:szCs w:val="32"/>
          <w:u w:val="none"/>
        </w:rPr>
      </w:pPr>
      <w:r>
        <w:rPr>
          <w:rFonts w:hint="default" w:ascii="Times New Roman" w:hAnsi="Times New Roman" w:eastAsia="黑体" w:cs="Times New Roman"/>
          <w:b w:val="0"/>
          <w:bCs w:val="0"/>
          <w:color w:val="000000"/>
          <w:sz w:val="32"/>
          <w:szCs w:val="32"/>
          <w:u w:val="none"/>
        </w:rPr>
        <w:t>第一条</w:t>
      </w:r>
      <w:r>
        <w:rPr>
          <w:rFonts w:hint="default" w:ascii="Times New Roman" w:hAnsi="Times New Roman" w:eastAsia="仿宋_GB2312" w:cs="Times New Roman"/>
          <w:b w:val="0"/>
          <w:bCs w:val="0"/>
          <w:color w:val="000000"/>
          <w:sz w:val="32"/>
          <w:szCs w:val="32"/>
          <w:u w:val="none"/>
        </w:rPr>
        <w:t xml:space="preserve">  为规范天府旅游名县评选工作，依据《</w:t>
      </w:r>
      <w:r>
        <w:rPr>
          <w:rFonts w:hint="default" w:ascii="Times New Roman" w:hAnsi="Times New Roman" w:eastAsia="仿宋_GB2312" w:cs="Times New Roman"/>
          <w:b w:val="0"/>
          <w:bCs w:val="0"/>
          <w:color w:val="000000"/>
          <w:kern w:val="0"/>
          <w:sz w:val="32"/>
          <w:szCs w:val="32"/>
          <w:u w:val="none"/>
          <w:lang w:eastAsia="zh-CN"/>
        </w:rPr>
        <w:t>中共四川省委办公厅</w:t>
      </w:r>
      <w:r>
        <w:rPr>
          <w:rFonts w:hint="default" w:ascii="Times New Roman" w:hAnsi="Times New Roman" w:eastAsia="仿宋_GB2312" w:cs="Times New Roman"/>
          <w:b w:val="0"/>
          <w:bCs w:val="0"/>
          <w:color w:val="000000"/>
          <w:kern w:val="0"/>
          <w:sz w:val="32"/>
          <w:szCs w:val="32"/>
          <w:u w:val="none"/>
          <w:lang w:val="en-US" w:eastAsia="zh-CN"/>
        </w:rPr>
        <w:t xml:space="preserve"> 四川省人民政府办公厅关于开展天府旅游名县建设的实施意见》（以下简称《实施意见》）和《中共四川省委办公厅 四川省人民政府办公厅关于进一步做好天府旅游名县建设工作的通知》（以下简称《通知》），</w:t>
      </w:r>
      <w:r>
        <w:rPr>
          <w:rFonts w:hint="default" w:ascii="Times New Roman" w:hAnsi="Times New Roman" w:eastAsia="仿宋_GB2312" w:cs="Times New Roman"/>
          <w:b w:val="0"/>
          <w:bCs w:val="0"/>
          <w:color w:val="000000"/>
          <w:sz w:val="32"/>
          <w:szCs w:val="32"/>
          <w:u w:val="none"/>
        </w:rPr>
        <w:t>制定本办法。</w:t>
      </w:r>
    </w:p>
    <w:p>
      <w:pPr>
        <w:spacing w:line="560" w:lineRule="exact"/>
        <w:ind w:firstLine="640" w:firstLineChars="200"/>
        <w:rPr>
          <w:rFonts w:hint="default" w:ascii="Times New Roman" w:hAnsi="Times New Roman" w:eastAsia="仿宋_GB2312" w:cs="Times New Roman"/>
          <w:b w:val="0"/>
          <w:bCs w:val="0"/>
          <w:color w:val="000000"/>
          <w:sz w:val="32"/>
          <w:szCs w:val="32"/>
          <w:u w:val="none"/>
        </w:rPr>
      </w:pPr>
      <w:r>
        <w:rPr>
          <w:rFonts w:hint="default" w:ascii="Times New Roman" w:hAnsi="Times New Roman" w:eastAsia="黑体" w:cs="Times New Roman"/>
          <w:b w:val="0"/>
          <w:bCs w:val="0"/>
          <w:color w:val="000000"/>
          <w:sz w:val="32"/>
          <w:szCs w:val="32"/>
          <w:u w:val="none"/>
        </w:rPr>
        <w:t>第二条</w:t>
      </w:r>
      <w:r>
        <w:rPr>
          <w:rFonts w:hint="default" w:ascii="Times New Roman" w:hAnsi="Times New Roman" w:eastAsia="仿宋_GB2312" w:cs="Times New Roman"/>
          <w:b w:val="0"/>
          <w:bCs w:val="0"/>
          <w:color w:val="000000"/>
          <w:sz w:val="32"/>
          <w:szCs w:val="32"/>
          <w:u w:val="none"/>
        </w:rPr>
        <w:t xml:space="preserve">  天府旅游名县评选工作，由省文化和旅游产业领导小组（以下简称领导小组）统筹推进，</w:t>
      </w:r>
      <w:r>
        <w:rPr>
          <w:rFonts w:hint="default" w:ascii="Times New Roman" w:hAnsi="Times New Roman" w:eastAsia="仿宋_GB2312" w:cs="Times New Roman"/>
          <w:b w:val="0"/>
          <w:bCs w:val="0"/>
          <w:color w:val="000000"/>
          <w:sz w:val="32"/>
          <w:szCs w:val="32"/>
          <w:u w:val="none"/>
          <w:lang w:eastAsia="zh-CN"/>
        </w:rPr>
        <w:t>具体工作</w:t>
      </w:r>
      <w:r>
        <w:rPr>
          <w:rFonts w:hint="default" w:ascii="Times New Roman" w:hAnsi="Times New Roman" w:eastAsia="仿宋_GB2312" w:cs="Times New Roman"/>
          <w:b w:val="0"/>
          <w:bCs w:val="0"/>
          <w:color w:val="000000"/>
          <w:sz w:val="32"/>
          <w:szCs w:val="32"/>
          <w:u w:val="none"/>
        </w:rPr>
        <w:t>由省文化和旅游产业领导小组办公室（以下简称领导小组办公室）</w:t>
      </w:r>
      <w:r>
        <w:rPr>
          <w:rFonts w:hint="default" w:ascii="Times New Roman" w:hAnsi="Times New Roman" w:eastAsia="仿宋_GB2312" w:cs="Times New Roman"/>
          <w:b w:val="0"/>
          <w:bCs w:val="0"/>
          <w:color w:val="000000"/>
          <w:sz w:val="32"/>
          <w:szCs w:val="32"/>
          <w:u w:val="none"/>
          <w:lang w:eastAsia="zh-CN"/>
        </w:rPr>
        <w:t>承担</w:t>
      </w:r>
      <w:r>
        <w:rPr>
          <w:rFonts w:hint="default" w:ascii="Times New Roman" w:hAnsi="Times New Roman" w:eastAsia="仿宋_GB2312" w:cs="Times New Roman"/>
          <w:b w:val="0"/>
          <w:bCs w:val="0"/>
          <w:color w:val="000000"/>
          <w:sz w:val="32"/>
          <w:szCs w:val="32"/>
          <w:u w:val="none"/>
        </w:rPr>
        <w:t>。</w:t>
      </w:r>
    </w:p>
    <w:p>
      <w:pPr>
        <w:spacing w:line="560" w:lineRule="exact"/>
        <w:ind w:firstLine="640" w:firstLineChars="200"/>
        <w:rPr>
          <w:rFonts w:hint="default" w:ascii="Times New Roman" w:hAnsi="Times New Roman" w:eastAsia="仿宋_GB2312" w:cs="Times New Roman"/>
          <w:b w:val="0"/>
          <w:bCs w:val="0"/>
          <w:color w:val="000000"/>
          <w:sz w:val="32"/>
          <w:szCs w:val="32"/>
          <w:u w:val="none"/>
        </w:rPr>
      </w:pPr>
      <w:r>
        <w:rPr>
          <w:rFonts w:hint="default" w:ascii="Times New Roman" w:hAnsi="Times New Roman" w:eastAsia="黑体" w:cs="Times New Roman"/>
          <w:b w:val="0"/>
          <w:bCs w:val="0"/>
          <w:color w:val="000000"/>
          <w:sz w:val="32"/>
          <w:szCs w:val="32"/>
          <w:u w:val="none"/>
        </w:rPr>
        <w:t>第三条</w:t>
      </w:r>
      <w:r>
        <w:rPr>
          <w:rFonts w:hint="default" w:ascii="Times New Roman" w:hAnsi="Times New Roman" w:eastAsia="仿宋_GB2312" w:cs="Times New Roman"/>
          <w:b w:val="0"/>
          <w:bCs w:val="0"/>
          <w:color w:val="000000"/>
          <w:sz w:val="32"/>
          <w:szCs w:val="32"/>
          <w:u w:val="none"/>
        </w:rPr>
        <w:t xml:space="preserve">  天府旅游名县</w:t>
      </w:r>
      <w:r>
        <w:rPr>
          <w:rFonts w:hint="default" w:ascii="Times New Roman" w:hAnsi="Times New Roman" w:eastAsia="仿宋_GB2312" w:cs="Times New Roman"/>
          <w:b w:val="0"/>
          <w:bCs w:val="0"/>
          <w:color w:val="000000"/>
          <w:sz w:val="32"/>
          <w:szCs w:val="32"/>
          <w:u w:val="none"/>
          <w:lang w:val="en-US" w:eastAsia="zh-CN"/>
        </w:rPr>
        <w:t>实施分类评定</w:t>
      </w:r>
      <w:r>
        <w:rPr>
          <w:rFonts w:hint="default"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lang w:val="en-US" w:eastAsia="zh-CN"/>
        </w:rPr>
        <w:t>对成都市市辖区实行单列评选，原则上每年评选1个命名区，对候选区指标实行单列管理，原则上每年递补1个候选区。将成都市的县（市）与其他市（州）的县（市、区）一起评选，每年评选命名10个天府旅游名县，候选县缺额递补，保持30个总量不变。</w:t>
      </w:r>
    </w:p>
    <w:p>
      <w:pPr>
        <w:spacing w:line="560" w:lineRule="exact"/>
        <w:ind w:firstLine="640" w:firstLineChars="200"/>
        <w:rPr>
          <w:rFonts w:hint="default" w:ascii="Times New Roman" w:hAnsi="Times New Roman" w:eastAsia="仿宋_GB2312" w:cs="Times New Roman"/>
          <w:b w:val="0"/>
          <w:bCs w:val="0"/>
          <w:color w:val="000000"/>
          <w:sz w:val="32"/>
          <w:szCs w:val="32"/>
          <w:u w:val="none"/>
        </w:rPr>
      </w:pPr>
      <w:r>
        <w:rPr>
          <w:rFonts w:hint="default" w:ascii="Times New Roman" w:hAnsi="Times New Roman" w:eastAsia="黑体" w:cs="Times New Roman"/>
          <w:b w:val="0"/>
          <w:bCs w:val="0"/>
          <w:color w:val="000000"/>
          <w:sz w:val="32"/>
          <w:szCs w:val="32"/>
          <w:u w:val="none"/>
        </w:rPr>
        <w:t>第四条</w:t>
      </w:r>
      <w:r>
        <w:rPr>
          <w:rFonts w:hint="default" w:ascii="Times New Roman" w:hAnsi="Times New Roman" w:eastAsia="仿宋_GB2312" w:cs="Times New Roman"/>
          <w:b w:val="0"/>
          <w:bCs w:val="0"/>
          <w:color w:val="000000"/>
          <w:sz w:val="32"/>
          <w:szCs w:val="32"/>
          <w:u w:val="none"/>
        </w:rPr>
        <w:t xml:space="preserve">  天府旅游名县评选标准按《天府旅游名县考核评分细则（</w:t>
      </w:r>
      <w:r>
        <w:rPr>
          <w:rFonts w:hint="default" w:ascii="Times New Roman" w:hAnsi="Times New Roman" w:eastAsia="仿宋_GB2312" w:cs="Times New Roman"/>
          <w:b w:val="0"/>
          <w:bCs w:val="0"/>
          <w:color w:val="000000"/>
          <w:sz w:val="32"/>
          <w:szCs w:val="32"/>
          <w:u w:val="none"/>
          <w:lang w:eastAsia="zh-CN"/>
        </w:rPr>
        <w:t>修订</w:t>
      </w:r>
      <w:r>
        <w:rPr>
          <w:rFonts w:hint="default" w:ascii="Times New Roman" w:hAnsi="Times New Roman" w:eastAsia="仿宋_GB2312" w:cs="Times New Roman"/>
          <w:b w:val="0"/>
          <w:bCs w:val="0"/>
          <w:color w:val="000000"/>
          <w:sz w:val="32"/>
          <w:szCs w:val="32"/>
          <w:u w:val="none"/>
        </w:rPr>
        <w:t>）》</w:t>
      </w:r>
      <w:r>
        <w:rPr>
          <w:rFonts w:hint="default" w:ascii="Times New Roman" w:hAnsi="Times New Roman" w:eastAsia="仿宋_GB2312" w:cs="Times New Roman"/>
          <w:b w:val="0"/>
          <w:bCs w:val="0"/>
          <w:color w:val="000000"/>
          <w:sz w:val="32"/>
          <w:szCs w:val="32"/>
          <w:u w:val="none"/>
          <w:lang w:eastAsia="zh-CN"/>
        </w:rPr>
        <w:t>（以下简称《细则》）</w:t>
      </w:r>
      <w:r>
        <w:rPr>
          <w:rFonts w:hint="default" w:ascii="Times New Roman" w:hAnsi="Times New Roman" w:eastAsia="仿宋_GB2312" w:cs="Times New Roman"/>
          <w:b w:val="0"/>
          <w:bCs w:val="0"/>
          <w:color w:val="000000"/>
          <w:sz w:val="32"/>
          <w:szCs w:val="32"/>
          <w:u w:val="none"/>
        </w:rPr>
        <w:t>执行。《细则》分为候选县竞争</w:t>
      </w:r>
      <w:r>
        <w:rPr>
          <w:rFonts w:hint="default" w:ascii="Times New Roman" w:hAnsi="Times New Roman" w:eastAsia="仿宋_GB2312" w:cs="Times New Roman"/>
          <w:b w:val="0"/>
          <w:bCs w:val="0"/>
          <w:color w:val="000000"/>
          <w:sz w:val="32"/>
          <w:szCs w:val="32"/>
          <w:u w:val="none"/>
          <w:lang w:eastAsia="zh-CN"/>
        </w:rPr>
        <w:t>评选</w:t>
      </w:r>
      <w:r>
        <w:rPr>
          <w:rFonts w:hint="default" w:ascii="Times New Roman" w:hAnsi="Times New Roman" w:eastAsia="仿宋_GB2312" w:cs="Times New Roman"/>
          <w:b w:val="0"/>
          <w:bCs w:val="0"/>
          <w:color w:val="000000"/>
          <w:sz w:val="32"/>
          <w:szCs w:val="32"/>
          <w:u w:val="none"/>
        </w:rPr>
        <w:t>评价指标（细则一）和命名县考核认定评分细则（细则二）。命名县考核认定评分细则总分为100分（其中基础指标考核40分</w:t>
      </w:r>
      <w:r>
        <w:rPr>
          <w:rFonts w:hint="default"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rPr>
        <w:t>第三方评估60分），天府旅游名县认定总得分不低于80分。</w:t>
      </w:r>
    </w:p>
    <w:p>
      <w:pPr>
        <w:spacing w:line="56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黑体" w:cs="Times New Roman"/>
          <w:b w:val="0"/>
          <w:bCs w:val="0"/>
          <w:color w:val="000000"/>
          <w:sz w:val="32"/>
          <w:szCs w:val="32"/>
          <w:u w:val="none"/>
        </w:rPr>
        <w:t>第五条</w:t>
      </w:r>
      <w:r>
        <w:rPr>
          <w:rFonts w:hint="default" w:ascii="Times New Roman" w:hAnsi="Times New Roman" w:eastAsia="仿宋_GB2312" w:cs="Times New Roman"/>
          <w:b w:val="0"/>
          <w:bCs w:val="0"/>
          <w:color w:val="000000"/>
          <w:sz w:val="32"/>
          <w:szCs w:val="32"/>
          <w:u w:val="none"/>
        </w:rPr>
        <w:t xml:space="preserve">  </w:t>
      </w:r>
      <w:r>
        <w:rPr>
          <w:rFonts w:hint="default" w:ascii="Times New Roman" w:hAnsi="Times New Roman" w:eastAsia="仿宋_GB2312" w:cs="Times New Roman"/>
          <w:color w:val="000000"/>
          <w:sz w:val="32"/>
          <w:szCs w:val="32"/>
          <w:u w:val="none"/>
        </w:rPr>
        <w:t>天府旅游名县评选</w:t>
      </w:r>
      <w:r>
        <w:rPr>
          <w:rFonts w:hint="default" w:ascii="Times New Roman" w:hAnsi="Times New Roman" w:eastAsia="仿宋_GB2312" w:cs="Times New Roman"/>
          <w:color w:val="000000"/>
          <w:sz w:val="32"/>
          <w:szCs w:val="32"/>
          <w:u w:val="none"/>
          <w:lang w:val="en-US" w:eastAsia="zh-CN"/>
        </w:rPr>
        <w:t>坚持客观公正、统一考评、从优遴选、兼顾地域的原则，</w:t>
      </w:r>
      <w:r>
        <w:rPr>
          <w:rFonts w:hint="default" w:ascii="Times New Roman" w:hAnsi="Times New Roman" w:eastAsia="仿宋_GB2312" w:cs="Times New Roman"/>
          <w:color w:val="000000"/>
          <w:sz w:val="32"/>
          <w:szCs w:val="32"/>
          <w:u w:val="none"/>
        </w:rPr>
        <w:t>按照申报推荐</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竞争遴选</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考核认定的程序，突出大数据等第三方评估</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rPr>
        <w:t>注重量化考核，减少主观因素，</w:t>
      </w:r>
      <w:r>
        <w:rPr>
          <w:rFonts w:hint="default" w:ascii="Times New Roman" w:hAnsi="Times New Roman" w:eastAsia="仿宋_GB2312" w:cs="Times New Roman"/>
          <w:color w:val="000000"/>
          <w:sz w:val="32"/>
          <w:szCs w:val="32"/>
          <w:u w:val="none"/>
          <w:lang w:val="en-US" w:eastAsia="zh-CN"/>
        </w:rPr>
        <w:t>确保评选质量</w:t>
      </w:r>
      <w:r>
        <w:rPr>
          <w:rFonts w:hint="default" w:ascii="Times New Roman" w:hAnsi="Times New Roman" w:eastAsia="仿宋_GB2312" w:cs="Times New Roman"/>
          <w:color w:val="000000"/>
          <w:sz w:val="32"/>
          <w:szCs w:val="32"/>
          <w:u w:val="none"/>
        </w:rPr>
        <w:t>。</w:t>
      </w:r>
    </w:p>
    <w:p>
      <w:pPr>
        <w:pStyle w:val="3"/>
        <w:snapToGrid w:val="0"/>
        <w:spacing w:before="0" w:beforeAutospacing="0" w:after="0" w:afterAutospacing="0" w:line="560" w:lineRule="exact"/>
        <w:jc w:val="center"/>
        <w:rPr>
          <w:rFonts w:hint="default" w:ascii="Times New Roman" w:hAnsi="Times New Roman" w:eastAsia="黑体" w:cs="Times New Roman"/>
          <w:b w:val="0"/>
          <w:bCs w:val="0"/>
          <w:color w:val="000000"/>
          <w:sz w:val="32"/>
          <w:szCs w:val="32"/>
          <w:u w:val="none"/>
        </w:rPr>
      </w:pPr>
      <w:r>
        <w:rPr>
          <w:rFonts w:hint="default" w:ascii="Times New Roman" w:hAnsi="Times New Roman" w:eastAsia="黑体" w:cs="Times New Roman"/>
          <w:b w:val="0"/>
          <w:bCs w:val="0"/>
          <w:color w:val="000000"/>
          <w:sz w:val="32"/>
          <w:szCs w:val="32"/>
          <w:u w:val="none"/>
        </w:rPr>
        <w:t>第二章  申报推荐</w:t>
      </w:r>
    </w:p>
    <w:p>
      <w:pPr>
        <w:spacing w:line="560" w:lineRule="exact"/>
        <w:ind w:firstLine="640" w:firstLineChars="200"/>
        <w:rPr>
          <w:rFonts w:hint="default" w:ascii="Times New Roman" w:hAnsi="Times New Roman" w:eastAsia="仿宋_GB2312" w:cs="Times New Roman"/>
          <w:b w:val="0"/>
          <w:bCs w:val="0"/>
          <w:color w:val="000000"/>
          <w:sz w:val="32"/>
          <w:szCs w:val="32"/>
          <w:u w:val="none"/>
        </w:rPr>
      </w:pPr>
      <w:r>
        <w:rPr>
          <w:rFonts w:hint="default" w:ascii="Times New Roman" w:hAnsi="Times New Roman" w:eastAsia="黑体" w:cs="Times New Roman"/>
          <w:b w:val="0"/>
          <w:bCs w:val="0"/>
          <w:color w:val="000000"/>
          <w:sz w:val="32"/>
          <w:szCs w:val="32"/>
          <w:u w:val="none"/>
        </w:rPr>
        <w:t>第六条</w:t>
      </w:r>
      <w:r>
        <w:rPr>
          <w:rFonts w:hint="default" w:ascii="Times New Roman" w:hAnsi="Times New Roman" w:eastAsia="仿宋_GB2312" w:cs="Times New Roman"/>
          <w:b w:val="0"/>
          <w:bCs w:val="0"/>
          <w:color w:val="000000"/>
          <w:sz w:val="32"/>
          <w:szCs w:val="32"/>
          <w:u w:val="none"/>
        </w:rPr>
        <w:t xml:space="preserve">  自愿申报。满足《实施意见》中</w:t>
      </w:r>
      <w:r>
        <w:rPr>
          <w:rFonts w:hint="eastAsia"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rPr>
        <w:t>候选县评选条件</w:t>
      </w:r>
      <w:r>
        <w:rPr>
          <w:rFonts w:hint="eastAsia"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rPr>
        <w:t>要求的县（市、区）</w:t>
      </w:r>
      <w:r>
        <w:rPr>
          <w:rFonts w:hint="default" w:ascii="Times New Roman" w:hAnsi="Times New Roman" w:eastAsia="仿宋_GB2312" w:cs="Times New Roman"/>
          <w:b w:val="0"/>
          <w:bCs w:val="0"/>
          <w:color w:val="000000"/>
          <w:sz w:val="32"/>
          <w:szCs w:val="32"/>
          <w:u w:val="none"/>
          <w:lang w:eastAsia="zh-CN"/>
        </w:rPr>
        <w:t>人民</w:t>
      </w:r>
      <w:r>
        <w:rPr>
          <w:rFonts w:hint="default" w:ascii="Times New Roman" w:hAnsi="Times New Roman" w:eastAsia="仿宋_GB2312" w:cs="Times New Roman"/>
          <w:b w:val="0"/>
          <w:bCs w:val="0"/>
          <w:color w:val="000000"/>
          <w:sz w:val="32"/>
          <w:szCs w:val="32"/>
          <w:u w:val="none"/>
        </w:rPr>
        <w:t>政府，向所在市（州）</w:t>
      </w:r>
      <w:r>
        <w:rPr>
          <w:rFonts w:hint="default" w:ascii="Times New Roman" w:hAnsi="Times New Roman" w:eastAsia="仿宋_GB2312" w:cs="Times New Roman"/>
          <w:b w:val="0"/>
          <w:bCs w:val="0"/>
          <w:color w:val="000000"/>
          <w:sz w:val="32"/>
          <w:szCs w:val="32"/>
          <w:u w:val="none"/>
          <w:lang w:eastAsia="zh-CN"/>
        </w:rPr>
        <w:t>人民</w:t>
      </w:r>
      <w:r>
        <w:rPr>
          <w:rFonts w:hint="default" w:ascii="Times New Roman" w:hAnsi="Times New Roman" w:eastAsia="仿宋_GB2312" w:cs="Times New Roman"/>
          <w:b w:val="0"/>
          <w:bCs w:val="0"/>
          <w:color w:val="000000"/>
          <w:sz w:val="32"/>
          <w:szCs w:val="32"/>
          <w:u w:val="none"/>
        </w:rPr>
        <w:t>政府提出申请。申请材料应包括：县（市、区）政府申请报告</w:t>
      </w:r>
      <w:r>
        <w:rPr>
          <w:rFonts w:hint="default"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rPr>
        <w:t>天府旅游名县建设工作报告（包括基本概况、发展成效、特色亮点与创新举措、下一步发展思路及措施</w:t>
      </w:r>
      <w:r>
        <w:rPr>
          <w:rFonts w:hint="default" w:ascii="Times New Roman" w:hAnsi="Times New Roman" w:eastAsia="仿宋_GB2312" w:cs="Times New Roman"/>
          <w:b w:val="0"/>
          <w:bCs w:val="0"/>
          <w:color w:val="000000"/>
          <w:sz w:val="32"/>
          <w:szCs w:val="32"/>
          <w:u w:val="none"/>
          <w:lang w:eastAsia="zh-CN"/>
        </w:rPr>
        <w:t>等</w:t>
      </w:r>
      <w:r>
        <w:rPr>
          <w:rFonts w:hint="default" w:ascii="Times New Roman" w:hAnsi="Times New Roman" w:eastAsia="仿宋_GB2312" w:cs="Times New Roman"/>
          <w:b w:val="0"/>
          <w:bCs w:val="0"/>
          <w:color w:val="000000"/>
          <w:sz w:val="32"/>
          <w:szCs w:val="32"/>
          <w:u w:val="none"/>
        </w:rPr>
        <w:t>）；</w:t>
      </w:r>
      <w:r>
        <w:rPr>
          <w:rFonts w:hint="eastAsia"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rPr>
        <w:t>候选县评选条件</w:t>
      </w:r>
      <w:r>
        <w:rPr>
          <w:rFonts w:hint="eastAsia"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rPr>
        <w:t>达标说明及佐证材料等。</w:t>
      </w:r>
    </w:p>
    <w:p>
      <w:pPr>
        <w:spacing w:line="560" w:lineRule="exact"/>
        <w:ind w:firstLine="640" w:firstLineChars="200"/>
        <w:rPr>
          <w:rFonts w:hint="default" w:ascii="Times New Roman" w:hAnsi="Times New Roman" w:eastAsia="仿宋_GB2312" w:cs="Times New Roman"/>
          <w:b w:val="0"/>
          <w:bCs w:val="0"/>
          <w:color w:val="000000"/>
          <w:sz w:val="32"/>
          <w:szCs w:val="32"/>
          <w:u w:val="none"/>
        </w:rPr>
      </w:pPr>
      <w:r>
        <w:rPr>
          <w:rFonts w:hint="default" w:ascii="Times New Roman" w:hAnsi="Times New Roman" w:eastAsia="黑体" w:cs="Times New Roman"/>
          <w:b w:val="0"/>
          <w:bCs w:val="0"/>
          <w:color w:val="000000"/>
          <w:sz w:val="32"/>
          <w:szCs w:val="32"/>
          <w:u w:val="none"/>
        </w:rPr>
        <w:t>第七条</w:t>
      </w:r>
      <w:r>
        <w:rPr>
          <w:rFonts w:hint="default" w:ascii="Times New Roman" w:hAnsi="Times New Roman" w:eastAsia="仿宋_GB2312" w:cs="Times New Roman"/>
          <w:b w:val="0"/>
          <w:bCs w:val="0"/>
          <w:color w:val="000000"/>
          <w:sz w:val="32"/>
          <w:szCs w:val="32"/>
          <w:u w:val="none"/>
        </w:rPr>
        <w:t xml:space="preserve">  市（州）推荐。市（州）人民政府对申报县（市、区）的申请材料进行严格审查、竞争评选，形成推荐名单，报送领导小组办公室。</w:t>
      </w:r>
    </w:p>
    <w:p>
      <w:pPr>
        <w:pStyle w:val="3"/>
        <w:snapToGrid w:val="0"/>
        <w:spacing w:before="0" w:beforeAutospacing="0" w:after="0" w:afterAutospacing="0" w:line="560" w:lineRule="exact"/>
        <w:jc w:val="center"/>
        <w:rPr>
          <w:rFonts w:hint="default" w:ascii="Times New Roman" w:hAnsi="Times New Roman" w:eastAsia="黑体" w:cs="Times New Roman"/>
          <w:b w:val="0"/>
          <w:bCs w:val="0"/>
          <w:color w:val="000000"/>
          <w:sz w:val="32"/>
          <w:szCs w:val="32"/>
          <w:u w:val="none"/>
        </w:rPr>
      </w:pPr>
      <w:r>
        <w:rPr>
          <w:rFonts w:hint="default" w:ascii="Times New Roman" w:hAnsi="Times New Roman" w:eastAsia="黑体" w:cs="Times New Roman"/>
          <w:b w:val="0"/>
          <w:bCs w:val="0"/>
          <w:color w:val="000000"/>
          <w:sz w:val="32"/>
          <w:szCs w:val="32"/>
          <w:u w:val="none"/>
        </w:rPr>
        <w:t>第三章  竞争遴选</w:t>
      </w:r>
    </w:p>
    <w:p>
      <w:pPr>
        <w:spacing w:line="560" w:lineRule="exact"/>
        <w:ind w:firstLine="640" w:firstLineChars="200"/>
        <w:rPr>
          <w:rFonts w:hint="default" w:ascii="Times New Roman" w:hAnsi="Times New Roman" w:eastAsia="仿宋_GB2312" w:cs="Times New Roman"/>
          <w:b w:val="0"/>
          <w:bCs w:val="0"/>
          <w:color w:val="000000"/>
          <w:sz w:val="32"/>
          <w:szCs w:val="32"/>
          <w:u w:val="none"/>
        </w:rPr>
      </w:pPr>
      <w:r>
        <w:rPr>
          <w:rFonts w:hint="default" w:ascii="Times New Roman" w:hAnsi="Times New Roman" w:eastAsia="黑体" w:cs="Times New Roman"/>
          <w:b w:val="0"/>
          <w:bCs w:val="0"/>
          <w:color w:val="000000"/>
          <w:sz w:val="32"/>
          <w:szCs w:val="32"/>
          <w:u w:val="none"/>
        </w:rPr>
        <w:t>第八条</w:t>
      </w:r>
      <w:r>
        <w:rPr>
          <w:rFonts w:hint="default" w:ascii="Times New Roman" w:hAnsi="Times New Roman" w:eastAsia="仿宋_GB2312" w:cs="Times New Roman"/>
          <w:b w:val="0"/>
          <w:bCs w:val="0"/>
          <w:color w:val="000000"/>
          <w:sz w:val="32"/>
          <w:szCs w:val="32"/>
          <w:u w:val="none"/>
        </w:rPr>
        <w:t xml:space="preserve">  资料审</w:t>
      </w:r>
      <w:r>
        <w:rPr>
          <w:rFonts w:hint="default" w:ascii="Times New Roman" w:hAnsi="Times New Roman" w:eastAsia="仿宋_GB2312" w:cs="Times New Roman"/>
          <w:b w:val="0"/>
          <w:bCs w:val="0"/>
          <w:color w:val="000000"/>
          <w:sz w:val="32"/>
          <w:szCs w:val="32"/>
          <w:u w:val="none"/>
          <w:lang w:eastAsia="zh-CN"/>
        </w:rPr>
        <w:t>查</w:t>
      </w:r>
      <w:r>
        <w:rPr>
          <w:rFonts w:hint="default" w:ascii="Times New Roman" w:hAnsi="Times New Roman" w:eastAsia="仿宋_GB2312" w:cs="Times New Roman"/>
          <w:b w:val="0"/>
          <w:bCs w:val="0"/>
          <w:color w:val="000000"/>
          <w:sz w:val="32"/>
          <w:szCs w:val="32"/>
          <w:u w:val="none"/>
        </w:rPr>
        <w:t>。领导小组办公室组织对各市（州）推荐上报的申报材料进行严格审查。</w:t>
      </w:r>
    </w:p>
    <w:p>
      <w:pPr>
        <w:spacing w:line="560" w:lineRule="exact"/>
        <w:ind w:firstLine="640" w:firstLineChars="200"/>
        <w:rPr>
          <w:rFonts w:hint="default" w:ascii="Times New Roman" w:hAnsi="Times New Roman" w:eastAsia="仿宋_GB2312" w:cs="Times New Roman"/>
          <w:b w:val="0"/>
          <w:bCs w:val="0"/>
          <w:color w:val="000000"/>
          <w:sz w:val="32"/>
          <w:szCs w:val="32"/>
          <w:u w:val="none"/>
          <w:lang w:eastAsia="zh-CN"/>
        </w:rPr>
      </w:pPr>
      <w:r>
        <w:rPr>
          <w:rFonts w:hint="default" w:ascii="Times New Roman" w:hAnsi="Times New Roman" w:eastAsia="黑体" w:cs="Times New Roman"/>
          <w:b w:val="0"/>
          <w:bCs w:val="0"/>
          <w:color w:val="000000"/>
          <w:sz w:val="32"/>
          <w:szCs w:val="32"/>
          <w:u w:val="none"/>
        </w:rPr>
        <w:t>第九条</w:t>
      </w:r>
      <w:r>
        <w:rPr>
          <w:rFonts w:hint="default" w:ascii="Times New Roman" w:hAnsi="Times New Roman" w:eastAsia="仿宋_GB2312" w:cs="Times New Roman"/>
          <w:b w:val="0"/>
          <w:bCs w:val="0"/>
          <w:color w:val="000000"/>
          <w:sz w:val="32"/>
          <w:szCs w:val="32"/>
          <w:u w:val="none"/>
        </w:rPr>
        <w:t xml:space="preserve">  竞争评选。领导小组办公室负责组织领导小组成员单位及有关专家评审遴选，根据竞争评选结果，</w:t>
      </w:r>
      <w:r>
        <w:rPr>
          <w:rFonts w:hint="default" w:ascii="Times New Roman" w:hAnsi="Times New Roman" w:eastAsia="仿宋_GB2312" w:cs="Times New Roman"/>
          <w:b w:val="0"/>
          <w:bCs w:val="0"/>
          <w:color w:val="000000"/>
          <w:sz w:val="32"/>
          <w:szCs w:val="32"/>
          <w:u w:val="none"/>
          <w:lang w:val="en-US" w:eastAsia="zh-CN"/>
        </w:rPr>
        <w:t>提出</w:t>
      </w:r>
      <w:r>
        <w:rPr>
          <w:rFonts w:hint="default" w:ascii="Times New Roman" w:hAnsi="Times New Roman" w:eastAsia="仿宋_GB2312" w:cs="Times New Roman"/>
          <w:b w:val="0"/>
          <w:bCs w:val="0"/>
          <w:color w:val="000000"/>
          <w:sz w:val="32"/>
          <w:szCs w:val="32"/>
          <w:u w:val="none"/>
        </w:rPr>
        <w:t>候选县</w:t>
      </w:r>
      <w:r>
        <w:rPr>
          <w:rFonts w:hint="default"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lang w:val="en-US" w:eastAsia="zh-CN"/>
        </w:rPr>
        <w:t>区）</w:t>
      </w:r>
      <w:r>
        <w:rPr>
          <w:rFonts w:hint="default" w:ascii="Times New Roman" w:hAnsi="Times New Roman" w:eastAsia="仿宋_GB2312" w:cs="Times New Roman"/>
          <w:b w:val="0"/>
          <w:bCs w:val="0"/>
          <w:color w:val="000000"/>
          <w:sz w:val="32"/>
          <w:szCs w:val="32"/>
          <w:u w:val="none"/>
        </w:rPr>
        <w:t>建议名单</w:t>
      </w:r>
      <w:r>
        <w:rPr>
          <w:rFonts w:hint="default" w:ascii="Times New Roman" w:hAnsi="Times New Roman" w:eastAsia="仿宋_GB2312" w:cs="Times New Roman"/>
          <w:b w:val="0"/>
          <w:bCs w:val="0"/>
          <w:color w:val="000000"/>
          <w:sz w:val="32"/>
          <w:szCs w:val="32"/>
          <w:u w:val="none"/>
          <w:lang w:eastAsia="zh-CN"/>
        </w:rPr>
        <w:t>。</w:t>
      </w:r>
    </w:p>
    <w:p>
      <w:pPr>
        <w:spacing w:line="560" w:lineRule="exact"/>
        <w:ind w:firstLine="640" w:firstLineChars="200"/>
        <w:rPr>
          <w:rFonts w:hint="default" w:ascii="Times New Roman" w:hAnsi="Times New Roman" w:eastAsia="仿宋_GB2312" w:cs="Times New Roman"/>
          <w:b w:val="0"/>
          <w:bCs w:val="0"/>
          <w:color w:val="000000"/>
          <w:sz w:val="32"/>
          <w:szCs w:val="32"/>
          <w:u w:val="none"/>
        </w:rPr>
      </w:pPr>
      <w:r>
        <w:rPr>
          <w:rFonts w:hint="default" w:ascii="Times New Roman" w:hAnsi="Times New Roman" w:eastAsia="黑体" w:cs="Times New Roman"/>
          <w:b w:val="0"/>
          <w:bCs w:val="0"/>
          <w:color w:val="000000"/>
          <w:sz w:val="32"/>
          <w:szCs w:val="32"/>
          <w:u w:val="none"/>
        </w:rPr>
        <w:t>第十条</w:t>
      </w:r>
      <w:r>
        <w:rPr>
          <w:rFonts w:hint="default" w:ascii="Times New Roman" w:hAnsi="Times New Roman" w:eastAsia="仿宋_GB2312" w:cs="Times New Roman"/>
          <w:b w:val="0"/>
          <w:bCs w:val="0"/>
          <w:color w:val="000000"/>
          <w:sz w:val="32"/>
          <w:szCs w:val="32"/>
          <w:u w:val="none"/>
        </w:rPr>
        <w:t xml:space="preserve">  确定</w:t>
      </w:r>
      <w:r>
        <w:rPr>
          <w:rFonts w:hint="default" w:ascii="Times New Roman" w:hAnsi="Times New Roman" w:eastAsia="仿宋_GB2312" w:cs="Times New Roman"/>
          <w:b w:val="0"/>
          <w:bCs w:val="0"/>
          <w:color w:val="000000"/>
          <w:kern w:val="0"/>
          <w:sz w:val="32"/>
          <w:szCs w:val="32"/>
          <w:u w:val="none"/>
        </w:rPr>
        <w:t>候选县</w:t>
      </w:r>
      <w:r>
        <w:rPr>
          <w:rFonts w:hint="default" w:ascii="Times New Roman" w:hAnsi="Times New Roman" w:eastAsia="仿宋_GB2312" w:cs="Times New Roman"/>
          <w:b w:val="0"/>
          <w:bCs w:val="0"/>
          <w:color w:val="000000"/>
          <w:sz w:val="32"/>
          <w:szCs w:val="32"/>
          <w:u w:val="none"/>
        </w:rPr>
        <w:t>。候选县</w:t>
      </w:r>
      <w:r>
        <w:rPr>
          <w:rFonts w:hint="default"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lang w:val="en-US" w:eastAsia="zh-CN"/>
        </w:rPr>
        <w:t>区）</w:t>
      </w:r>
      <w:r>
        <w:rPr>
          <w:rFonts w:hint="default" w:ascii="Times New Roman" w:hAnsi="Times New Roman" w:eastAsia="仿宋_GB2312" w:cs="Times New Roman"/>
          <w:b w:val="0"/>
          <w:bCs w:val="0"/>
          <w:color w:val="000000"/>
          <w:sz w:val="32"/>
          <w:szCs w:val="32"/>
          <w:u w:val="none"/>
        </w:rPr>
        <w:t>建议名单</w:t>
      </w:r>
      <w:r>
        <w:rPr>
          <w:rFonts w:hint="default" w:ascii="Times New Roman" w:hAnsi="Times New Roman" w:eastAsia="仿宋_GB2312" w:cs="Times New Roman"/>
          <w:b w:val="0"/>
          <w:bCs w:val="0"/>
          <w:color w:val="000000"/>
          <w:sz w:val="32"/>
          <w:szCs w:val="32"/>
          <w:u w:val="none"/>
          <w:lang w:eastAsia="zh-CN"/>
        </w:rPr>
        <w:t>由领导小组成员单位出具书面审核意见，报</w:t>
      </w:r>
      <w:r>
        <w:rPr>
          <w:rFonts w:hint="default" w:ascii="Times New Roman" w:hAnsi="Times New Roman" w:eastAsia="仿宋_GB2312" w:cs="Times New Roman"/>
          <w:b w:val="0"/>
          <w:bCs w:val="0"/>
          <w:color w:val="000000"/>
          <w:sz w:val="32"/>
          <w:szCs w:val="32"/>
          <w:u w:val="none"/>
        </w:rPr>
        <w:t>请领导小组</w:t>
      </w:r>
      <w:r>
        <w:rPr>
          <w:rFonts w:hint="default" w:ascii="Times New Roman" w:hAnsi="Times New Roman" w:eastAsia="仿宋_GB2312" w:cs="Times New Roman"/>
          <w:b w:val="0"/>
          <w:bCs w:val="0"/>
          <w:color w:val="000000"/>
          <w:sz w:val="32"/>
          <w:szCs w:val="32"/>
          <w:u w:val="none"/>
          <w:lang w:eastAsia="zh-CN"/>
        </w:rPr>
        <w:t>同意</w:t>
      </w:r>
      <w:r>
        <w:rPr>
          <w:rFonts w:hint="default" w:ascii="Times New Roman" w:hAnsi="Times New Roman" w:eastAsia="仿宋_GB2312" w:cs="Times New Roman"/>
          <w:b w:val="0"/>
          <w:bCs w:val="0"/>
          <w:color w:val="000000"/>
          <w:sz w:val="32"/>
          <w:szCs w:val="32"/>
          <w:u w:val="none"/>
        </w:rPr>
        <w:t>后，</w:t>
      </w:r>
      <w:r>
        <w:rPr>
          <w:rFonts w:hint="default" w:ascii="Times New Roman" w:hAnsi="Times New Roman" w:eastAsia="仿宋_GB2312" w:cs="Times New Roman"/>
          <w:color w:val="000000"/>
          <w:sz w:val="32"/>
          <w:szCs w:val="32"/>
          <w:u w:val="none"/>
        </w:rPr>
        <w:t>进行不少于7个工作日公示</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b w:val="0"/>
          <w:bCs w:val="0"/>
          <w:color w:val="000000"/>
          <w:sz w:val="32"/>
          <w:szCs w:val="32"/>
          <w:u w:val="none"/>
          <w:lang w:eastAsia="zh-CN"/>
        </w:rPr>
        <w:t>公示无异议后，</w:t>
      </w:r>
      <w:r>
        <w:rPr>
          <w:rFonts w:hint="default" w:ascii="Times New Roman" w:hAnsi="Times New Roman" w:eastAsia="仿宋_GB2312" w:cs="Times New Roman"/>
          <w:b w:val="0"/>
          <w:bCs w:val="0"/>
          <w:color w:val="000000"/>
          <w:sz w:val="32"/>
          <w:szCs w:val="32"/>
          <w:u w:val="none"/>
        </w:rPr>
        <w:t>报请省政府批准</w:t>
      </w:r>
      <w:r>
        <w:rPr>
          <w:rFonts w:hint="default"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rPr>
        <w:t>省政府办公厅公布。</w:t>
      </w:r>
    </w:p>
    <w:p>
      <w:pPr>
        <w:pStyle w:val="3"/>
        <w:snapToGrid w:val="0"/>
        <w:spacing w:before="0" w:beforeAutospacing="0" w:after="0" w:afterAutospacing="0" w:line="560" w:lineRule="exact"/>
        <w:jc w:val="center"/>
        <w:rPr>
          <w:rFonts w:hint="default" w:ascii="Times New Roman" w:hAnsi="Times New Roman" w:eastAsia="黑体" w:cs="Times New Roman"/>
          <w:b w:val="0"/>
          <w:bCs w:val="0"/>
          <w:color w:val="000000"/>
          <w:sz w:val="32"/>
          <w:szCs w:val="32"/>
          <w:u w:val="none"/>
        </w:rPr>
      </w:pPr>
      <w:r>
        <w:rPr>
          <w:rFonts w:hint="default" w:ascii="Times New Roman" w:hAnsi="Times New Roman" w:eastAsia="黑体" w:cs="Times New Roman"/>
          <w:b w:val="0"/>
          <w:bCs w:val="0"/>
          <w:color w:val="000000"/>
          <w:sz w:val="32"/>
          <w:szCs w:val="32"/>
          <w:u w:val="none"/>
        </w:rPr>
        <w:t>第四章  考核认定</w:t>
      </w:r>
    </w:p>
    <w:p>
      <w:pPr>
        <w:spacing w:line="560" w:lineRule="exact"/>
        <w:ind w:firstLine="640" w:firstLineChars="200"/>
        <w:rPr>
          <w:rFonts w:hint="default" w:ascii="Times New Roman" w:hAnsi="Times New Roman" w:eastAsia="仿宋_GB2312" w:cs="Times New Roman"/>
          <w:b w:val="0"/>
          <w:bCs w:val="0"/>
          <w:color w:val="000000"/>
          <w:sz w:val="32"/>
          <w:szCs w:val="32"/>
          <w:u w:val="none"/>
        </w:rPr>
      </w:pPr>
      <w:r>
        <w:rPr>
          <w:rFonts w:hint="default" w:ascii="Times New Roman" w:hAnsi="Times New Roman" w:eastAsia="黑体" w:cs="Times New Roman"/>
          <w:b w:val="0"/>
          <w:bCs w:val="0"/>
          <w:color w:val="000000"/>
          <w:sz w:val="32"/>
          <w:szCs w:val="32"/>
          <w:u w:val="none"/>
        </w:rPr>
        <w:t>第十一条</w:t>
      </w:r>
      <w:r>
        <w:rPr>
          <w:rFonts w:hint="default" w:ascii="Times New Roman" w:hAnsi="Times New Roman" w:eastAsia="仿宋_GB2312" w:cs="Times New Roman"/>
          <w:b w:val="0"/>
          <w:bCs w:val="0"/>
          <w:color w:val="000000"/>
          <w:sz w:val="32"/>
          <w:szCs w:val="32"/>
          <w:u w:val="none"/>
        </w:rPr>
        <w:t xml:space="preserve">  申请验收。自评达到</w:t>
      </w:r>
      <w:r>
        <w:rPr>
          <w:rFonts w:hint="eastAsia"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rPr>
        <w:t>命名县评选条件</w:t>
      </w:r>
      <w:r>
        <w:rPr>
          <w:rFonts w:hint="eastAsia"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rPr>
        <w:t>，在国内外具有较高知名度和美誉度的候选县，以县（市、区）人民政府名义将</w:t>
      </w:r>
      <w:r>
        <w:rPr>
          <w:rFonts w:hint="default" w:ascii="Times New Roman" w:hAnsi="Times New Roman" w:eastAsia="仿宋_GB2312" w:cs="Times New Roman"/>
          <w:b w:val="0"/>
          <w:bCs w:val="0"/>
          <w:color w:val="000000"/>
          <w:sz w:val="32"/>
          <w:szCs w:val="32"/>
          <w:u w:val="none"/>
          <w:lang w:val="en-US" w:eastAsia="zh-CN"/>
        </w:rPr>
        <w:t>考核</w:t>
      </w:r>
      <w:r>
        <w:rPr>
          <w:rFonts w:hint="default" w:ascii="Times New Roman" w:hAnsi="Times New Roman" w:eastAsia="仿宋_GB2312" w:cs="Times New Roman"/>
          <w:b w:val="0"/>
          <w:bCs w:val="0"/>
          <w:color w:val="000000"/>
          <w:sz w:val="32"/>
          <w:szCs w:val="32"/>
          <w:u w:val="none"/>
        </w:rPr>
        <w:t>验收</w:t>
      </w:r>
      <w:r>
        <w:rPr>
          <w:rFonts w:hint="default" w:ascii="Times New Roman" w:hAnsi="Times New Roman" w:eastAsia="仿宋_GB2312" w:cs="Times New Roman"/>
          <w:b w:val="0"/>
          <w:bCs w:val="0"/>
          <w:color w:val="000000"/>
          <w:sz w:val="32"/>
          <w:szCs w:val="32"/>
          <w:u w:val="none"/>
          <w:lang w:val="en-US" w:eastAsia="zh-CN"/>
        </w:rPr>
        <w:t>申请</w:t>
      </w:r>
      <w:r>
        <w:rPr>
          <w:rFonts w:hint="default" w:ascii="Times New Roman" w:hAnsi="Times New Roman" w:eastAsia="仿宋_GB2312" w:cs="Times New Roman"/>
          <w:b w:val="0"/>
          <w:bCs w:val="0"/>
          <w:color w:val="000000"/>
          <w:sz w:val="32"/>
          <w:szCs w:val="32"/>
          <w:u w:val="none"/>
        </w:rPr>
        <w:t>（含达标说明</w:t>
      </w:r>
      <w:r>
        <w:rPr>
          <w:rFonts w:hint="default" w:ascii="Times New Roman" w:hAnsi="Times New Roman" w:eastAsia="仿宋_GB2312" w:cs="Times New Roman"/>
          <w:b w:val="0"/>
          <w:bCs w:val="0"/>
          <w:color w:val="000000"/>
          <w:sz w:val="32"/>
          <w:szCs w:val="32"/>
          <w:u w:val="none"/>
          <w:lang w:val="en-US" w:eastAsia="zh-CN"/>
        </w:rPr>
        <w:t>及佐证材料</w:t>
      </w:r>
      <w:r>
        <w:rPr>
          <w:rFonts w:hint="default" w:ascii="Times New Roman" w:hAnsi="Times New Roman" w:eastAsia="仿宋_GB2312" w:cs="Times New Roman"/>
          <w:b w:val="0"/>
          <w:bCs w:val="0"/>
          <w:color w:val="000000"/>
          <w:sz w:val="32"/>
          <w:szCs w:val="32"/>
          <w:u w:val="none"/>
        </w:rPr>
        <w:t>）报送领导小组办公室。</w:t>
      </w:r>
    </w:p>
    <w:p>
      <w:pPr>
        <w:spacing w:line="560" w:lineRule="exact"/>
        <w:ind w:firstLine="640" w:firstLineChars="200"/>
        <w:rPr>
          <w:rFonts w:hint="default" w:ascii="Times New Roman" w:hAnsi="Times New Roman" w:eastAsia="仿宋_GB2312" w:cs="Times New Roman"/>
          <w:b w:val="0"/>
          <w:bCs w:val="0"/>
          <w:color w:val="000000"/>
          <w:sz w:val="32"/>
          <w:szCs w:val="32"/>
          <w:u w:val="none"/>
        </w:rPr>
      </w:pPr>
      <w:r>
        <w:rPr>
          <w:rFonts w:hint="default" w:ascii="Times New Roman" w:hAnsi="Times New Roman" w:eastAsia="黑体" w:cs="Times New Roman"/>
          <w:b w:val="0"/>
          <w:bCs w:val="0"/>
          <w:color w:val="000000"/>
          <w:sz w:val="32"/>
          <w:szCs w:val="32"/>
          <w:u w:val="none"/>
        </w:rPr>
        <w:t>第十二条</w:t>
      </w:r>
      <w:r>
        <w:rPr>
          <w:rFonts w:hint="default" w:ascii="Times New Roman" w:hAnsi="Times New Roman" w:eastAsia="仿宋_GB2312" w:cs="Times New Roman"/>
          <w:b w:val="0"/>
          <w:bCs w:val="0"/>
          <w:color w:val="000000"/>
          <w:sz w:val="32"/>
          <w:szCs w:val="32"/>
          <w:u w:val="none"/>
        </w:rPr>
        <w:t xml:space="preserve">  资料审</w:t>
      </w:r>
      <w:r>
        <w:rPr>
          <w:rFonts w:hint="default" w:ascii="Times New Roman" w:hAnsi="Times New Roman" w:eastAsia="仿宋_GB2312" w:cs="Times New Roman"/>
          <w:b w:val="0"/>
          <w:bCs w:val="0"/>
          <w:color w:val="000000"/>
          <w:sz w:val="32"/>
          <w:szCs w:val="32"/>
          <w:u w:val="none"/>
          <w:lang w:eastAsia="zh-CN"/>
        </w:rPr>
        <w:t>查</w:t>
      </w:r>
      <w:r>
        <w:rPr>
          <w:rFonts w:hint="default" w:ascii="Times New Roman" w:hAnsi="Times New Roman" w:eastAsia="仿宋_GB2312" w:cs="Times New Roman"/>
          <w:b w:val="0"/>
          <w:bCs w:val="0"/>
          <w:color w:val="000000"/>
          <w:sz w:val="32"/>
          <w:szCs w:val="32"/>
          <w:u w:val="none"/>
        </w:rPr>
        <w:t>。领导小组办公室组织对申请验收的候选县申报材料进行严格审查。</w:t>
      </w:r>
      <w:r>
        <w:rPr>
          <w:rFonts w:hint="default" w:ascii="Times New Roman" w:hAnsi="Times New Roman" w:eastAsia="仿宋_GB2312" w:cs="Times New Roman"/>
          <w:b w:val="0"/>
          <w:bCs w:val="0"/>
          <w:color w:val="000000"/>
          <w:sz w:val="32"/>
          <w:szCs w:val="32"/>
          <w:u w:val="none"/>
          <w:lang w:eastAsia="zh-CN"/>
        </w:rPr>
        <w:t>对经审查认定</w:t>
      </w:r>
      <w:r>
        <w:rPr>
          <w:rFonts w:hint="default" w:ascii="Times New Roman" w:hAnsi="Times New Roman" w:eastAsia="仿宋_GB2312" w:cs="Times New Roman"/>
          <w:b w:val="0"/>
          <w:bCs w:val="0"/>
          <w:color w:val="000000"/>
          <w:sz w:val="32"/>
          <w:szCs w:val="32"/>
          <w:u w:val="none"/>
        </w:rPr>
        <w:t>满足</w:t>
      </w:r>
      <w:r>
        <w:rPr>
          <w:rFonts w:hint="eastAsia"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rPr>
        <w:t>命名县评选条件</w:t>
      </w:r>
      <w:r>
        <w:rPr>
          <w:rFonts w:hint="eastAsia"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rPr>
        <w:t>要求的单位，</w:t>
      </w:r>
      <w:r>
        <w:rPr>
          <w:rFonts w:hint="default" w:ascii="Times New Roman" w:hAnsi="Times New Roman" w:eastAsia="仿宋_GB2312" w:cs="Times New Roman"/>
          <w:b w:val="0"/>
          <w:bCs w:val="0"/>
          <w:color w:val="000000"/>
          <w:sz w:val="32"/>
          <w:szCs w:val="32"/>
          <w:u w:val="none"/>
          <w:lang w:eastAsia="zh-CN"/>
        </w:rPr>
        <w:t>开展第三方评估</w:t>
      </w:r>
      <w:r>
        <w:rPr>
          <w:rFonts w:hint="default" w:ascii="Times New Roman" w:hAnsi="Times New Roman" w:eastAsia="仿宋_GB2312" w:cs="Times New Roman"/>
          <w:b w:val="0"/>
          <w:bCs w:val="0"/>
          <w:color w:val="000000"/>
          <w:sz w:val="32"/>
          <w:szCs w:val="32"/>
          <w:u w:val="none"/>
          <w:lang w:val="en-US" w:eastAsia="zh-CN"/>
        </w:rPr>
        <w:t>和</w:t>
      </w:r>
      <w:r>
        <w:rPr>
          <w:rFonts w:hint="default" w:ascii="Times New Roman" w:hAnsi="Times New Roman" w:eastAsia="仿宋_GB2312" w:cs="Times New Roman"/>
          <w:b w:val="0"/>
          <w:bCs w:val="0"/>
          <w:color w:val="000000"/>
          <w:sz w:val="32"/>
          <w:szCs w:val="32"/>
          <w:u w:val="none"/>
          <w:lang w:eastAsia="zh-CN"/>
        </w:rPr>
        <w:t>现场考核。</w:t>
      </w:r>
    </w:p>
    <w:p>
      <w:pPr>
        <w:spacing w:line="560" w:lineRule="exact"/>
        <w:ind w:firstLine="640" w:firstLineChars="200"/>
        <w:rPr>
          <w:rFonts w:hint="default" w:ascii="Times New Roman" w:hAnsi="Times New Roman" w:eastAsia="仿宋_GB2312" w:cs="Times New Roman"/>
          <w:b w:val="0"/>
          <w:bCs w:val="0"/>
          <w:color w:val="000000"/>
          <w:sz w:val="32"/>
          <w:szCs w:val="32"/>
          <w:u w:val="none"/>
        </w:rPr>
      </w:pPr>
      <w:r>
        <w:rPr>
          <w:rFonts w:hint="default" w:ascii="Times New Roman" w:hAnsi="Times New Roman" w:eastAsia="黑体" w:cs="Times New Roman"/>
          <w:b w:val="0"/>
          <w:bCs w:val="0"/>
          <w:color w:val="000000"/>
          <w:sz w:val="32"/>
          <w:szCs w:val="32"/>
          <w:u w:val="none"/>
        </w:rPr>
        <w:t>第十三条</w:t>
      </w:r>
      <w:r>
        <w:rPr>
          <w:rFonts w:hint="default" w:ascii="Times New Roman" w:hAnsi="Times New Roman" w:eastAsia="仿宋_GB2312" w:cs="Times New Roman"/>
          <w:b w:val="0"/>
          <w:bCs w:val="0"/>
          <w:color w:val="000000"/>
          <w:sz w:val="32"/>
          <w:szCs w:val="32"/>
          <w:u w:val="none"/>
        </w:rPr>
        <w:t xml:space="preserve">  第三方评估。领导小组办公室委托第三方机构，</w:t>
      </w:r>
      <w:r>
        <w:rPr>
          <w:rFonts w:hint="default" w:ascii="Times New Roman" w:hAnsi="Times New Roman" w:eastAsia="仿宋_GB2312" w:cs="Times New Roman"/>
          <w:b w:val="0"/>
          <w:bCs w:val="0"/>
          <w:color w:val="000000"/>
          <w:sz w:val="32"/>
          <w:szCs w:val="32"/>
          <w:u w:val="none"/>
          <w:lang w:eastAsia="zh-CN"/>
        </w:rPr>
        <w:t>对经审查认定</w:t>
      </w:r>
      <w:r>
        <w:rPr>
          <w:rFonts w:hint="default" w:ascii="Times New Roman" w:hAnsi="Times New Roman" w:eastAsia="仿宋_GB2312" w:cs="Times New Roman"/>
          <w:b w:val="0"/>
          <w:bCs w:val="0"/>
          <w:color w:val="000000"/>
          <w:sz w:val="32"/>
          <w:szCs w:val="32"/>
          <w:u w:val="none"/>
        </w:rPr>
        <w:t>满足</w:t>
      </w:r>
      <w:r>
        <w:rPr>
          <w:rFonts w:hint="eastAsia"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rPr>
        <w:t>命名县评选条件</w:t>
      </w:r>
      <w:r>
        <w:rPr>
          <w:rFonts w:hint="eastAsia"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rPr>
        <w:t>要求的单位，</w:t>
      </w:r>
      <w:r>
        <w:rPr>
          <w:rFonts w:hint="default" w:ascii="Times New Roman" w:hAnsi="Times New Roman" w:eastAsia="仿宋_GB2312" w:cs="Times New Roman"/>
          <w:b w:val="0"/>
          <w:bCs w:val="0"/>
          <w:color w:val="000000"/>
          <w:sz w:val="32"/>
          <w:szCs w:val="32"/>
          <w:u w:val="none"/>
          <w:lang w:val="en-US" w:eastAsia="zh-CN"/>
        </w:rPr>
        <w:t>组织</w:t>
      </w:r>
      <w:r>
        <w:rPr>
          <w:rFonts w:hint="default" w:ascii="Times New Roman" w:hAnsi="Times New Roman" w:eastAsia="仿宋_GB2312" w:cs="Times New Roman"/>
          <w:b w:val="0"/>
          <w:bCs w:val="0"/>
          <w:color w:val="000000"/>
          <w:sz w:val="32"/>
          <w:szCs w:val="32"/>
          <w:u w:val="none"/>
        </w:rPr>
        <w:t>游客满意度抽样调查与暗访，</w:t>
      </w:r>
      <w:r>
        <w:rPr>
          <w:rFonts w:hint="default" w:ascii="Times New Roman" w:hAnsi="Times New Roman" w:eastAsia="仿宋_GB2312" w:cs="Times New Roman"/>
          <w:b w:val="0"/>
          <w:bCs w:val="0"/>
          <w:color w:val="000000"/>
          <w:kern w:val="0"/>
          <w:sz w:val="32"/>
          <w:szCs w:val="32"/>
          <w:u w:val="none"/>
        </w:rPr>
        <w:t>开展</w:t>
      </w:r>
      <w:r>
        <w:rPr>
          <w:rFonts w:hint="default" w:ascii="Times New Roman" w:hAnsi="Times New Roman" w:eastAsia="仿宋_GB2312" w:cs="Times New Roman"/>
          <w:b w:val="0"/>
          <w:bCs w:val="0"/>
          <w:color w:val="000000"/>
          <w:sz w:val="32"/>
          <w:szCs w:val="32"/>
          <w:u w:val="none"/>
        </w:rPr>
        <w:t>大数据评</w:t>
      </w:r>
      <w:r>
        <w:rPr>
          <w:rFonts w:hint="default" w:ascii="Times New Roman" w:hAnsi="Times New Roman" w:eastAsia="仿宋_GB2312" w:cs="Times New Roman"/>
          <w:b w:val="0"/>
          <w:bCs w:val="0"/>
          <w:color w:val="000000"/>
          <w:sz w:val="32"/>
          <w:szCs w:val="32"/>
          <w:u w:val="none"/>
          <w:lang w:val="en-US" w:eastAsia="zh-CN"/>
        </w:rPr>
        <w:t>估和</w:t>
      </w:r>
      <w:r>
        <w:rPr>
          <w:rFonts w:hint="default" w:ascii="Times New Roman" w:hAnsi="Times New Roman" w:eastAsia="仿宋_GB2312" w:cs="Times New Roman"/>
          <w:b w:val="0"/>
          <w:bCs w:val="0"/>
          <w:color w:val="000000"/>
          <w:sz w:val="32"/>
          <w:szCs w:val="32"/>
          <w:u w:val="none"/>
        </w:rPr>
        <w:t>主流媒体</w:t>
      </w:r>
      <w:r>
        <w:rPr>
          <w:rFonts w:hint="default" w:ascii="Times New Roman" w:hAnsi="Times New Roman" w:eastAsia="仿宋_GB2312" w:cs="Times New Roman"/>
          <w:b w:val="0"/>
          <w:bCs w:val="0"/>
          <w:color w:val="000000"/>
          <w:sz w:val="32"/>
          <w:szCs w:val="32"/>
          <w:u w:val="none"/>
          <w:lang w:eastAsia="zh-CN"/>
        </w:rPr>
        <w:t>、</w:t>
      </w:r>
      <w:r>
        <w:rPr>
          <w:rFonts w:hint="default" w:ascii="Times New Roman" w:hAnsi="Times New Roman" w:eastAsia="仿宋_GB2312" w:cs="Times New Roman"/>
          <w:b w:val="0"/>
          <w:bCs w:val="0"/>
          <w:color w:val="000000"/>
          <w:sz w:val="32"/>
          <w:szCs w:val="32"/>
          <w:u w:val="none"/>
        </w:rPr>
        <w:t>涉旅行业评价。</w:t>
      </w:r>
    </w:p>
    <w:p>
      <w:pPr>
        <w:spacing w:line="560" w:lineRule="exact"/>
        <w:ind w:firstLine="640" w:firstLineChars="200"/>
        <w:rPr>
          <w:rFonts w:hint="default" w:ascii="Times New Roman" w:hAnsi="Times New Roman" w:eastAsia="仿宋_GB2312" w:cs="Times New Roman"/>
          <w:b w:val="0"/>
          <w:bCs w:val="0"/>
          <w:color w:val="000000"/>
          <w:sz w:val="32"/>
          <w:szCs w:val="32"/>
          <w:u w:val="none"/>
        </w:rPr>
      </w:pPr>
      <w:r>
        <w:rPr>
          <w:rFonts w:hint="default" w:ascii="Times New Roman" w:hAnsi="Times New Roman" w:eastAsia="黑体" w:cs="Times New Roman"/>
          <w:b w:val="0"/>
          <w:bCs w:val="0"/>
          <w:color w:val="000000"/>
          <w:sz w:val="32"/>
          <w:szCs w:val="32"/>
          <w:u w:val="none"/>
        </w:rPr>
        <w:t>第十四条</w:t>
      </w:r>
      <w:r>
        <w:rPr>
          <w:rFonts w:hint="default" w:ascii="Times New Roman" w:hAnsi="Times New Roman" w:eastAsia="仿宋_GB2312" w:cs="Times New Roman"/>
          <w:b w:val="0"/>
          <w:bCs w:val="0"/>
          <w:color w:val="000000"/>
          <w:sz w:val="32"/>
          <w:szCs w:val="32"/>
          <w:u w:val="none"/>
        </w:rPr>
        <w:t xml:space="preserve">  现场考核。领导小组办公室统一组织开展现场检查，重点对县域旅游品牌建设、产业发展、服务环境、综合效益等基础指标进行考核。</w:t>
      </w:r>
    </w:p>
    <w:p>
      <w:pPr>
        <w:spacing w:line="560" w:lineRule="exact"/>
        <w:ind w:firstLine="640" w:firstLineChars="200"/>
        <w:rPr>
          <w:rFonts w:hint="default" w:ascii="Times New Roman" w:hAnsi="Times New Roman" w:eastAsia="仿宋_GB2312" w:cs="Times New Roman"/>
          <w:b w:val="0"/>
          <w:bCs w:val="0"/>
          <w:color w:val="000000"/>
          <w:sz w:val="32"/>
          <w:szCs w:val="32"/>
          <w:u w:val="none"/>
        </w:rPr>
      </w:pPr>
      <w:r>
        <w:rPr>
          <w:rFonts w:hint="default" w:ascii="Times New Roman" w:hAnsi="Times New Roman" w:eastAsia="黑体" w:cs="Times New Roman"/>
          <w:b w:val="0"/>
          <w:bCs w:val="0"/>
          <w:color w:val="000000"/>
          <w:sz w:val="32"/>
          <w:szCs w:val="32"/>
          <w:u w:val="none"/>
        </w:rPr>
        <w:t xml:space="preserve">第十五条  </w:t>
      </w:r>
      <w:r>
        <w:rPr>
          <w:rFonts w:hint="default" w:ascii="Times New Roman" w:hAnsi="Times New Roman" w:eastAsia="仿宋_GB2312" w:cs="Times New Roman"/>
          <w:b w:val="0"/>
          <w:bCs w:val="0"/>
          <w:color w:val="000000"/>
          <w:sz w:val="32"/>
          <w:szCs w:val="32"/>
          <w:u w:val="none"/>
        </w:rPr>
        <w:t>综合评估。领导小组办公室根据</w:t>
      </w:r>
      <w:r>
        <w:rPr>
          <w:rFonts w:hint="default" w:ascii="Times New Roman" w:hAnsi="Times New Roman" w:eastAsia="仿宋_GB2312" w:cs="Times New Roman"/>
          <w:b w:val="0"/>
          <w:bCs w:val="0"/>
          <w:color w:val="000000"/>
          <w:sz w:val="32"/>
          <w:szCs w:val="32"/>
          <w:u w:val="none"/>
          <w:lang w:val="en-US" w:eastAsia="zh-CN"/>
        </w:rPr>
        <w:t>现场检查、大数据评估、游客抽样调查与暗访、主流媒体评价、行业组织评价、产业领导小组成员单位评价等6个环节考评</w:t>
      </w:r>
      <w:r>
        <w:rPr>
          <w:rFonts w:hint="default" w:ascii="Times New Roman" w:hAnsi="Times New Roman" w:eastAsia="仿宋_GB2312" w:cs="Times New Roman"/>
          <w:b w:val="0"/>
          <w:bCs w:val="0"/>
          <w:color w:val="000000"/>
          <w:sz w:val="32"/>
          <w:szCs w:val="32"/>
          <w:u w:val="none"/>
        </w:rPr>
        <w:t>结果，提出命名县建议名单。</w:t>
      </w:r>
    </w:p>
    <w:p>
      <w:pPr>
        <w:spacing w:line="560" w:lineRule="exact"/>
        <w:ind w:firstLine="640" w:firstLineChars="200"/>
        <w:rPr>
          <w:rFonts w:hint="default" w:ascii="Times New Roman" w:hAnsi="Times New Roman" w:eastAsia="仿宋_GB2312" w:cs="Times New Roman"/>
          <w:b w:val="0"/>
          <w:bCs w:val="0"/>
          <w:color w:val="000000"/>
          <w:sz w:val="32"/>
          <w:szCs w:val="32"/>
          <w:u w:val="none"/>
        </w:rPr>
      </w:pPr>
      <w:r>
        <w:rPr>
          <w:rFonts w:hint="default" w:ascii="Times New Roman" w:hAnsi="Times New Roman" w:eastAsia="黑体" w:cs="Times New Roman"/>
          <w:b w:val="0"/>
          <w:bCs w:val="0"/>
          <w:color w:val="000000"/>
          <w:sz w:val="32"/>
          <w:szCs w:val="32"/>
          <w:u w:val="none"/>
        </w:rPr>
        <w:t>第十六条</w:t>
      </w:r>
      <w:r>
        <w:rPr>
          <w:rFonts w:hint="default" w:ascii="Times New Roman" w:hAnsi="Times New Roman" w:eastAsia="仿宋_GB2312" w:cs="Times New Roman"/>
          <w:b w:val="0"/>
          <w:bCs w:val="0"/>
          <w:color w:val="000000"/>
          <w:sz w:val="32"/>
          <w:szCs w:val="32"/>
          <w:u w:val="none"/>
        </w:rPr>
        <w:t xml:space="preserve">  领导小组办公室将命名县建议名单提请领导小组会议审</w:t>
      </w:r>
      <w:r>
        <w:rPr>
          <w:rFonts w:hint="default" w:ascii="Times New Roman" w:hAnsi="Times New Roman" w:eastAsia="仿宋_GB2312" w:cs="Times New Roman"/>
          <w:b w:val="0"/>
          <w:bCs w:val="0"/>
          <w:color w:val="000000"/>
          <w:sz w:val="32"/>
          <w:szCs w:val="32"/>
          <w:u w:val="none"/>
          <w:lang w:eastAsia="zh-CN"/>
        </w:rPr>
        <w:t>议</w:t>
      </w:r>
      <w:r>
        <w:rPr>
          <w:rFonts w:hint="default" w:ascii="Times New Roman" w:hAnsi="Times New Roman" w:eastAsia="仿宋_GB2312" w:cs="Times New Roman"/>
          <w:b w:val="0"/>
          <w:bCs w:val="0"/>
          <w:color w:val="000000"/>
          <w:sz w:val="32"/>
          <w:szCs w:val="32"/>
          <w:u w:val="none"/>
        </w:rPr>
        <w:t>后，进行不少于7个工作日公示。</w:t>
      </w:r>
    </w:p>
    <w:p>
      <w:pPr>
        <w:spacing w:line="560" w:lineRule="exact"/>
        <w:ind w:firstLine="640" w:firstLineChars="200"/>
        <w:rPr>
          <w:rFonts w:hint="default" w:ascii="Times New Roman" w:hAnsi="Times New Roman" w:eastAsia="仿宋_GB2312" w:cs="Times New Roman"/>
          <w:b w:val="0"/>
          <w:bCs w:val="0"/>
          <w:color w:val="000000"/>
          <w:kern w:val="0"/>
          <w:sz w:val="32"/>
          <w:szCs w:val="32"/>
          <w:u w:val="none"/>
        </w:rPr>
      </w:pPr>
      <w:r>
        <w:rPr>
          <w:rFonts w:hint="default" w:ascii="Times New Roman" w:hAnsi="Times New Roman" w:eastAsia="黑体" w:cs="Times New Roman"/>
          <w:b w:val="0"/>
          <w:bCs w:val="0"/>
          <w:color w:val="000000"/>
          <w:sz w:val="32"/>
          <w:szCs w:val="32"/>
          <w:u w:val="none"/>
        </w:rPr>
        <w:t>第十七条</w:t>
      </w:r>
      <w:r>
        <w:rPr>
          <w:rFonts w:hint="default" w:ascii="Times New Roman" w:hAnsi="Times New Roman" w:eastAsia="仿宋_GB2312" w:cs="Times New Roman"/>
          <w:b w:val="0"/>
          <w:bCs w:val="0"/>
          <w:color w:val="000000"/>
          <w:sz w:val="32"/>
          <w:szCs w:val="32"/>
          <w:u w:val="none"/>
        </w:rPr>
        <w:t xml:space="preserve">  </w:t>
      </w:r>
      <w:r>
        <w:rPr>
          <w:rFonts w:hint="default" w:ascii="Times New Roman" w:hAnsi="Times New Roman" w:eastAsia="仿宋_GB2312" w:cs="Times New Roman"/>
          <w:b w:val="0"/>
          <w:bCs w:val="0"/>
          <w:color w:val="000000"/>
          <w:kern w:val="0"/>
          <w:sz w:val="32"/>
          <w:szCs w:val="32"/>
          <w:u w:val="none"/>
        </w:rPr>
        <w:t>对公示期间收到投诉和举报的问题，由</w:t>
      </w:r>
      <w:r>
        <w:rPr>
          <w:rFonts w:hint="default" w:ascii="Times New Roman" w:hAnsi="Times New Roman" w:eastAsia="仿宋_GB2312" w:cs="Times New Roman"/>
          <w:b w:val="0"/>
          <w:bCs w:val="0"/>
          <w:color w:val="000000"/>
          <w:sz w:val="32"/>
          <w:szCs w:val="32"/>
          <w:u w:val="none"/>
        </w:rPr>
        <w:t>领导小组办公室</w:t>
      </w:r>
      <w:r>
        <w:rPr>
          <w:rFonts w:hint="default" w:ascii="Times New Roman" w:hAnsi="Times New Roman" w:eastAsia="仿宋_GB2312" w:cs="Times New Roman"/>
          <w:b w:val="0"/>
          <w:bCs w:val="0"/>
          <w:color w:val="000000"/>
          <w:kern w:val="0"/>
          <w:sz w:val="32"/>
          <w:szCs w:val="32"/>
          <w:u w:val="none"/>
        </w:rPr>
        <w:t>组织复议，并根据复议结果按照有关规定和程序作出相应处理。对公示期间未收到投诉和举报，或投诉和举报问题经调查核实情况不属实，或投诉和举报情况属实但已整改到位不影响命名的，由</w:t>
      </w:r>
      <w:r>
        <w:rPr>
          <w:rFonts w:hint="default" w:ascii="Times New Roman" w:hAnsi="Times New Roman" w:eastAsia="仿宋_GB2312" w:cs="Times New Roman"/>
          <w:b w:val="0"/>
          <w:bCs w:val="0"/>
          <w:color w:val="000000"/>
          <w:sz w:val="32"/>
          <w:szCs w:val="32"/>
          <w:u w:val="none"/>
        </w:rPr>
        <w:t>文化和旅游厅</w:t>
      </w:r>
      <w:r>
        <w:rPr>
          <w:rFonts w:hint="default" w:ascii="Times New Roman" w:hAnsi="Times New Roman" w:eastAsia="仿宋_GB2312" w:cs="Times New Roman"/>
          <w:b w:val="0"/>
          <w:bCs w:val="0"/>
          <w:color w:val="000000"/>
          <w:kern w:val="0"/>
          <w:sz w:val="32"/>
          <w:szCs w:val="32"/>
          <w:u w:val="none"/>
        </w:rPr>
        <w:t>报请省委省政府批准</w:t>
      </w:r>
      <w:r>
        <w:rPr>
          <w:rFonts w:hint="default" w:ascii="Times New Roman" w:hAnsi="Times New Roman" w:eastAsia="仿宋_GB2312" w:cs="Times New Roman"/>
          <w:b w:val="0"/>
          <w:bCs w:val="0"/>
          <w:color w:val="000000"/>
          <w:sz w:val="32"/>
          <w:szCs w:val="32"/>
          <w:u w:val="none"/>
        </w:rPr>
        <w:t>命名</w:t>
      </w:r>
      <w:r>
        <w:rPr>
          <w:rFonts w:hint="eastAsia" w:ascii="Times New Roman" w:hAnsi="Times New Roman" w:eastAsia="仿宋_GB2312" w:cs="Times New Roman"/>
          <w:b w:val="0"/>
          <w:bCs w:val="0"/>
          <w:color w:val="000000"/>
          <w:kern w:val="0"/>
          <w:sz w:val="32"/>
          <w:szCs w:val="32"/>
          <w:u w:val="none"/>
          <w:lang w:eastAsia="zh-CN"/>
        </w:rPr>
        <w:t>“</w:t>
      </w:r>
      <w:r>
        <w:rPr>
          <w:rFonts w:hint="default" w:ascii="Times New Roman" w:hAnsi="Times New Roman" w:eastAsia="仿宋_GB2312" w:cs="Times New Roman"/>
          <w:b w:val="0"/>
          <w:bCs w:val="0"/>
          <w:color w:val="000000"/>
          <w:sz w:val="32"/>
          <w:szCs w:val="32"/>
          <w:u w:val="none"/>
        </w:rPr>
        <w:t>天府旅游名县</w:t>
      </w:r>
      <w:r>
        <w:rPr>
          <w:rFonts w:hint="eastAsia" w:ascii="Times New Roman" w:hAnsi="Times New Roman" w:eastAsia="仿宋_GB2312" w:cs="Times New Roman"/>
          <w:b w:val="0"/>
          <w:bCs w:val="0"/>
          <w:color w:val="000000"/>
          <w:kern w:val="0"/>
          <w:sz w:val="32"/>
          <w:szCs w:val="32"/>
          <w:u w:val="none"/>
          <w:lang w:eastAsia="zh-CN"/>
        </w:rPr>
        <w:t>”</w:t>
      </w:r>
      <w:r>
        <w:rPr>
          <w:rFonts w:hint="default" w:ascii="Times New Roman" w:hAnsi="Times New Roman" w:eastAsia="仿宋_GB2312" w:cs="Times New Roman"/>
          <w:b w:val="0"/>
          <w:bCs w:val="0"/>
          <w:color w:val="000000"/>
          <w:kern w:val="0"/>
          <w:sz w:val="32"/>
          <w:szCs w:val="32"/>
          <w:u w:val="none"/>
        </w:rPr>
        <w:t>。</w:t>
      </w:r>
    </w:p>
    <w:p>
      <w:pPr>
        <w:spacing w:line="560" w:lineRule="exact"/>
        <w:jc w:val="center"/>
        <w:rPr>
          <w:rFonts w:hint="default" w:ascii="Times New Roman" w:hAnsi="Times New Roman" w:eastAsia="黑体" w:cs="Times New Roman"/>
          <w:b w:val="0"/>
          <w:bCs w:val="0"/>
          <w:color w:val="000000"/>
          <w:kern w:val="0"/>
          <w:sz w:val="32"/>
          <w:szCs w:val="32"/>
          <w:u w:val="none"/>
        </w:rPr>
      </w:pPr>
      <w:r>
        <w:rPr>
          <w:rFonts w:hint="default" w:ascii="Times New Roman" w:hAnsi="Times New Roman" w:eastAsia="黑体" w:cs="Times New Roman"/>
          <w:b w:val="0"/>
          <w:bCs w:val="0"/>
          <w:color w:val="000000"/>
          <w:kern w:val="0"/>
          <w:sz w:val="32"/>
          <w:szCs w:val="32"/>
          <w:u w:val="none"/>
        </w:rPr>
        <w:t>第五章  监督管理</w:t>
      </w:r>
    </w:p>
    <w:p>
      <w:pPr>
        <w:spacing w:line="560" w:lineRule="exact"/>
        <w:ind w:firstLine="640" w:firstLineChars="200"/>
        <w:rPr>
          <w:rFonts w:hint="default" w:ascii="Times New Roman" w:hAnsi="Times New Roman" w:eastAsia="仿宋_GB2312" w:cs="Times New Roman"/>
          <w:b w:val="0"/>
          <w:bCs w:val="0"/>
          <w:color w:val="000000"/>
          <w:sz w:val="32"/>
          <w:szCs w:val="32"/>
          <w:u w:val="none"/>
        </w:rPr>
      </w:pPr>
      <w:r>
        <w:rPr>
          <w:rFonts w:hint="default" w:ascii="Times New Roman" w:hAnsi="Times New Roman" w:eastAsia="黑体" w:cs="Times New Roman"/>
          <w:b w:val="0"/>
          <w:bCs w:val="0"/>
          <w:color w:val="000000"/>
          <w:sz w:val="32"/>
          <w:szCs w:val="32"/>
          <w:u w:val="none"/>
        </w:rPr>
        <w:t>第十八条</w:t>
      </w:r>
      <w:r>
        <w:rPr>
          <w:rFonts w:hint="default" w:ascii="Times New Roman" w:hAnsi="Times New Roman" w:eastAsia="仿宋_GB2312" w:cs="Times New Roman"/>
          <w:b w:val="0"/>
          <w:bCs w:val="0"/>
          <w:color w:val="000000"/>
          <w:sz w:val="32"/>
          <w:szCs w:val="32"/>
          <w:u w:val="none"/>
        </w:rPr>
        <w:t xml:space="preserve">  天府旅游名县实行常态</w:t>
      </w:r>
      <w:r>
        <w:rPr>
          <w:rFonts w:hint="default" w:ascii="Times New Roman" w:hAnsi="Times New Roman" w:eastAsia="仿宋_GB2312" w:cs="Times New Roman"/>
          <w:b w:val="0"/>
          <w:bCs w:val="0"/>
          <w:color w:val="000000"/>
          <w:sz w:val="32"/>
          <w:szCs w:val="32"/>
          <w:u w:val="none"/>
          <w:lang w:val="en-US" w:eastAsia="zh-CN"/>
        </w:rPr>
        <w:t>监督</w:t>
      </w:r>
      <w:r>
        <w:rPr>
          <w:rFonts w:hint="default" w:ascii="Times New Roman" w:hAnsi="Times New Roman" w:eastAsia="仿宋_GB2312" w:cs="Times New Roman"/>
          <w:b w:val="0"/>
          <w:bCs w:val="0"/>
          <w:color w:val="000000"/>
          <w:sz w:val="32"/>
          <w:szCs w:val="32"/>
          <w:u w:val="none"/>
        </w:rPr>
        <w:t>、动态管理制度，</w:t>
      </w:r>
      <w:r>
        <w:rPr>
          <w:rFonts w:hint="default" w:ascii="Times New Roman" w:hAnsi="Times New Roman" w:eastAsia="仿宋_GB2312" w:cs="Times New Roman"/>
          <w:b w:val="0"/>
          <w:bCs w:val="0"/>
          <w:color w:val="000000"/>
          <w:kern w:val="0"/>
          <w:sz w:val="32"/>
          <w:szCs w:val="32"/>
          <w:u w:val="none"/>
        </w:rPr>
        <w:t>由领导小组办公室负责具体实施。</w:t>
      </w:r>
    </w:p>
    <w:p>
      <w:pPr>
        <w:spacing w:line="560" w:lineRule="exact"/>
        <w:ind w:firstLine="640" w:firstLineChars="200"/>
        <w:rPr>
          <w:rFonts w:hint="default" w:ascii="Times New Roman" w:hAnsi="Times New Roman" w:eastAsia="仿宋_GB2312" w:cs="Times New Roman"/>
          <w:color w:val="000000"/>
          <w:sz w:val="32"/>
          <w:szCs w:val="32"/>
          <w:u w:val="none"/>
        </w:rPr>
      </w:pPr>
      <w:r>
        <w:rPr>
          <w:rFonts w:hint="default" w:ascii="Times New Roman" w:hAnsi="Times New Roman" w:eastAsia="仿宋_GB2312" w:cs="Times New Roman"/>
          <w:b w:val="0"/>
          <w:bCs w:val="0"/>
          <w:color w:val="000000"/>
          <w:sz w:val="32"/>
          <w:szCs w:val="32"/>
          <w:u w:val="none"/>
        </w:rPr>
        <w:t>（一）常态</w:t>
      </w:r>
      <w:r>
        <w:rPr>
          <w:rFonts w:hint="default" w:ascii="Times New Roman" w:hAnsi="Times New Roman" w:eastAsia="仿宋_GB2312" w:cs="Times New Roman"/>
          <w:b w:val="0"/>
          <w:bCs w:val="0"/>
          <w:color w:val="000000"/>
          <w:sz w:val="32"/>
          <w:szCs w:val="32"/>
          <w:u w:val="none"/>
          <w:lang w:val="en-US" w:eastAsia="zh-CN"/>
        </w:rPr>
        <w:t>监督</w:t>
      </w:r>
      <w:r>
        <w:rPr>
          <w:rFonts w:hint="default" w:ascii="Times New Roman" w:hAnsi="Times New Roman" w:eastAsia="仿宋_GB2312" w:cs="Times New Roman"/>
          <w:b w:val="0"/>
          <w:bCs w:val="0"/>
          <w:color w:val="000000"/>
          <w:sz w:val="32"/>
          <w:szCs w:val="32"/>
          <w:u w:val="none"/>
        </w:rPr>
        <w:t>。</w:t>
      </w:r>
      <w:r>
        <w:rPr>
          <w:rFonts w:hint="default" w:ascii="Times New Roman" w:hAnsi="Times New Roman" w:eastAsia="仿宋_GB2312" w:cs="Times New Roman"/>
          <w:color w:val="000000"/>
          <w:sz w:val="32"/>
          <w:szCs w:val="32"/>
          <w:u w:val="none"/>
        </w:rPr>
        <w:t>采取现场抽检、第三方</w:t>
      </w:r>
      <w:r>
        <w:rPr>
          <w:rFonts w:hint="default" w:ascii="Times New Roman" w:hAnsi="Times New Roman" w:eastAsia="仿宋_GB2312" w:cs="Times New Roman"/>
          <w:color w:val="000000"/>
          <w:sz w:val="32"/>
          <w:szCs w:val="32"/>
          <w:u w:val="none"/>
          <w:lang w:val="en-US" w:eastAsia="zh-CN"/>
        </w:rPr>
        <w:t>明查</w:t>
      </w:r>
      <w:r>
        <w:rPr>
          <w:rFonts w:hint="default" w:ascii="Times New Roman" w:hAnsi="Times New Roman" w:eastAsia="仿宋_GB2312" w:cs="Times New Roman"/>
          <w:color w:val="000000"/>
          <w:sz w:val="32"/>
          <w:szCs w:val="32"/>
          <w:u w:val="none"/>
        </w:rPr>
        <w:t>暗访</w:t>
      </w:r>
      <w:r>
        <w:rPr>
          <w:rFonts w:hint="default" w:ascii="Times New Roman" w:hAnsi="Times New Roman" w:eastAsia="仿宋_GB2312" w:cs="Times New Roman"/>
          <w:color w:val="000000"/>
          <w:sz w:val="32"/>
          <w:szCs w:val="32"/>
          <w:u w:val="none"/>
          <w:lang w:val="en-US" w:eastAsia="zh-CN"/>
        </w:rPr>
        <w:t>与大数据评估</w:t>
      </w:r>
      <w:r>
        <w:rPr>
          <w:rFonts w:hint="default" w:ascii="Times New Roman" w:hAnsi="Times New Roman" w:eastAsia="仿宋_GB2312" w:cs="Times New Roman"/>
          <w:color w:val="000000"/>
          <w:sz w:val="32"/>
          <w:szCs w:val="32"/>
          <w:u w:val="none"/>
        </w:rPr>
        <w:t>等方式督促候选县、命名县提升发展，其结果作为评定</w:t>
      </w:r>
      <w:r>
        <w:rPr>
          <w:rFonts w:hint="default" w:ascii="Times New Roman" w:hAnsi="Times New Roman" w:eastAsia="仿宋_GB2312" w:cs="Times New Roman"/>
          <w:color w:val="000000"/>
          <w:sz w:val="32"/>
          <w:szCs w:val="32"/>
          <w:u w:val="none"/>
          <w:lang w:eastAsia="zh-CN"/>
        </w:rPr>
        <w:t>、</w:t>
      </w:r>
      <w:r>
        <w:rPr>
          <w:rFonts w:hint="default" w:ascii="Times New Roman" w:hAnsi="Times New Roman" w:eastAsia="仿宋_GB2312" w:cs="Times New Roman"/>
          <w:color w:val="000000"/>
          <w:sz w:val="32"/>
          <w:szCs w:val="32"/>
          <w:u w:val="none"/>
          <w:lang w:val="en-US" w:eastAsia="zh-CN"/>
        </w:rPr>
        <w:t>奖惩和动态管理</w:t>
      </w:r>
      <w:r>
        <w:rPr>
          <w:rFonts w:hint="default" w:ascii="Times New Roman" w:hAnsi="Times New Roman" w:eastAsia="仿宋_GB2312" w:cs="Times New Roman"/>
          <w:color w:val="000000"/>
          <w:sz w:val="32"/>
          <w:szCs w:val="32"/>
          <w:u w:val="none"/>
        </w:rPr>
        <w:t>的重要依据。</w:t>
      </w:r>
    </w:p>
    <w:p>
      <w:pPr>
        <w:spacing w:line="560" w:lineRule="exact"/>
        <w:ind w:firstLine="640" w:firstLineChars="200"/>
        <w:rPr>
          <w:rFonts w:hint="default" w:ascii="Times New Roman" w:hAnsi="Times New Roman" w:eastAsia="仿宋_GB2312" w:cs="Times New Roman"/>
          <w:b w:val="0"/>
          <w:bCs w:val="0"/>
          <w:color w:val="000000"/>
          <w:kern w:val="0"/>
          <w:sz w:val="32"/>
          <w:szCs w:val="32"/>
          <w:u w:val="none"/>
        </w:rPr>
      </w:pPr>
      <w:r>
        <w:rPr>
          <w:rFonts w:hint="default" w:ascii="Times New Roman" w:hAnsi="Times New Roman" w:eastAsia="仿宋_GB2312" w:cs="Times New Roman"/>
          <w:b w:val="0"/>
          <w:bCs w:val="0"/>
          <w:color w:val="000000"/>
          <w:sz w:val="32"/>
          <w:szCs w:val="32"/>
          <w:u w:val="none"/>
        </w:rPr>
        <w:t>（二）</w:t>
      </w:r>
      <w:r>
        <w:rPr>
          <w:rFonts w:hint="default" w:ascii="Times New Roman" w:hAnsi="Times New Roman" w:eastAsia="仿宋_GB2312" w:cs="Times New Roman"/>
          <w:b w:val="0"/>
          <w:bCs w:val="0"/>
          <w:color w:val="000000"/>
          <w:kern w:val="0"/>
          <w:sz w:val="32"/>
          <w:szCs w:val="32"/>
          <w:u w:val="none"/>
        </w:rPr>
        <w:t>动态管理。对命名县和候选县严格实施降格和退出机制。</w:t>
      </w:r>
      <w:r>
        <w:rPr>
          <w:rFonts w:hint="default" w:ascii="Times New Roman" w:hAnsi="Times New Roman" w:eastAsia="仿宋_GB2312" w:cs="Times New Roman"/>
          <w:b w:val="0"/>
          <w:bCs w:val="0"/>
          <w:color w:val="000000"/>
          <w:sz w:val="32"/>
          <w:szCs w:val="32"/>
          <w:u w:val="none"/>
        </w:rPr>
        <w:t>凡出现连续两年旅游总收入与游客接待量出现负增长（发生不可抗力情况除外），核心旅游资源和产品品牌被摘牌或降级，因监管失职发生严重损害游客权益、在全国产生重大负面影响责任事件，发生较大及以上旅游安全生产责任事故或重大生态环境、文化旅游资源破坏等责任事件，命名县复核（每</w:t>
      </w:r>
      <w:r>
        <w:rPr>
          <w:rFonts w:hint="default" w:ascii="Times New Roman" w:hAnsi="Times New Roman" w:eastAsia="仿宋_GB2312" w:cs="Times New Roman"/>
          <w:b w:val="0"/>
          <w:bCs w:val="0"/>
          <w:color w:val="000000"/>
          <w:sz w:val="32"/>
          <w:szCs w:val="32"/>
          <w:u w:val="none"/>
          <w:lang w:eastAsia="zh-CN"/>
        </w:rPr>
        <w:t>两</w:t>
      </w:r>
      <w:r>
        <w:rPr>
          <w:rFonts w:hint="default" w:ascii="Times New Roman" w:hAnsi="Times New Roman" w:eastAsia="仿宋_GB2312" w:cs="Times New Roman"/>
          <w:b w:val="0"/>
          <w:bCs w:val="0"/>
          <w:color w:val="000000"/>
          <w:sz w:val="32"/>
          <w:szCs w:val="32"/>
          <w:u w:val="none"/>
        </w:rPr>
        <w:t>年全面复核</w:t>
      </w:r>
      <w:r>
        <w:rPr>
          <w:rFonts w:hint="default" w:ascii="Times New Roman" w:hAnsi="Times New Roman" w:eastAsia="仿宋_GB2312" w:cs="Times New Roman"/>
          <w:b w:val="0"/>
          <w:bCs w:val="0"/>
          <w:color w:val="000000"/>
          <w:sz w:val="32"/>
          <w:szCs w:val="32"/>
          <w:u w:val="none"/>
          <w:lang w:eastAsia="zh-CN"/>
        </w:rPr>
        <w:t>一</w:t>
      </w:r>
      <w:r>
        <w:rPr>
          <w:rFonts w:hint="default" w:ascii="Times New Roman" w:hAnsi="Times New Roman" w:eastAsia="仿宋_GB2312" w:cs="Times New Roman"/>
          <w:b w:val="0"/>
          <w:bCs w:val="0"/>
          <w:color w:val="000000"/>
          <w:sz w:val="32"/>
          <w:szCs w:val="32"/>
          <w:u w:val="none"/>
        </w:rPr>
        <w:t>次）不达标，候选县5年内仍未成功命名</w:t>
      </w:r>
      <w:r>
        <w:rPr>
          <w:rFonts w:hint="default" w:ascii="Times New Roman" w:hAnsi="Times New Roman" w:eastAsia="仿宋_GB2312" w:cs="Times New Roman"/>
          <w:b w:val="0"/>
          <w:bCs w:val="0"/>
          <w:color w:val="000000"/>
          <w:sz w:val="32"/>
          <w:szCs w:val="32"/>
          <w:u w:val="none"/>
          <w:lang w:eastAsia="zh-CN"/>
        </w:rPr>
        <w:t>等</w:t>
      </w:r>
      <w:r>
        <w:rPr>
          <w:rFonts w:hint="default" w:ascii="Times New Roman" w:hAnsi="Times New Roman" w:eastAsia="仿宋_GB2312" w:cs="Times New Roman"/>
          <w:b w:val="0"/>
          <w:bCs w:val="0"/>
          <w:color w:val="000000"/>
          <w:sz w:val="32"/>
          <w:szCs w:val="32"/>
          <w:u w:val="none"/>
        </w:rPr>
        <w:t>情形之一的，对命名县给予1年整改期，整改不到位的降为候选县；对候选县直接取消其资格，不再享受有关支持与激励政策。对其</w:t>
      </w:r>
      <w:r>
        <w:rPr>
          <w:rFonts w:hint="default" w:ascii="Times New Roman" w:hAnsi="Times New Roman" w:eastAsia="仿宋_GB2312" w:cs="Times New Roman"/>
          <w:b w:val="0"/>
          <w:bCs w:val="0"/>
          <w:color w:val="000000"/>
          <w:sz w:val="32"/>
          <w:szCs w:val="32"/>
          <w:u w:val="none"/>
          <w:lang w:eastAsia="zh-CN"/>
        </w:rPr>
        <w:t>他</w:t>
      </w:r>
      <w:r>
        <w:rPr>
          <w:rFonts w:hint="default" w:ascii="Times New Roman" w:hAnsi="Times New Roman" w:eastAsia="仿宋_GB2312" w:cs="Times New Roman"/>
          <w:b w:val="0"/>
          <w:bCs w:val="0"/>
          <w:color w:val="000000"/>
          <w:sz w:val="32"/>
          <w:szCs w:val="32"/>
          <w:u w:val="none"/>
        </w:rPr>
        <w:t>涉旅方面受到</w:t>
      </w:r>
      <w:r>
        <w:rPr>
          <w:rFonts w:hint="default" w:ascii="Times New Roman" w:hAnsi="Times New Roman" w:eastAsia="仿宋_GB2312" w:cs="Times New Roman"/>
          <w:b w:val="0"/>
          <w:bCs w:val="0"/>
          <w:color w:val="000000"/>
          <w:sz w:val="32"/>
          <w:szCs w:val="32"/>
          <w:u w:val="none"/>
          <w:lang w:eastAsia="zh-CN"/>
        </w:rPr>
        <w:t>省直</w:t>
      </w:r>
      <w:r>
        <w:rPr>
          <w:rFonts w:hint="default" w:ascii="Times New Roman" w:hAnsi="Times New Roman" w:eastAsia="仿宋_GB2312" w:cs="Times New Roman"/>
          <w:b w:val="0"/>
          <w:bCs w:val="0"/>
          <w:color w:val="000000"/>
          <w:sz w:val="32"/>
          <w:szCs w:val="32"/>
          <w:u w:val="none"/>
        </w:rPr>
        <w:t>以上（含）相关部门或权威机构通报批评的，责令限期整改。</w:t>
      </w:r>
    </w:p>
    <w:p>
      <w:pPr>
        <w:spacing w:line="560" w:lineRule="exact"/>
        <w:ind w:firstLine="640" w:firstLineChars="200"/>
        <w:rPr>
          <w:rFonts w:hint="default" w:ascii="Times New Roman" w:hAnsi="Times New Roman" w:eastAsia="仿宋_GB2312" w:cs="Times New Roman"/>
          <w:b w:val="0"/>
          <w:bCs w:val="0"/>
          <w:color w:val="000000"/>
          <w:kern w:val="0"/>
          <w:sz w:val="32"/>
          <w:szCs w:val="32"/>
          <w:u w:val="none"/>
        </w:rPr>
      </w:pPr>
      <w:r>
        <w:rPr>
          <w:rFonts w:hint="default" w:ascii="Times New Roman" w:hAnsi="Times New Roman" w:eastAsia="黑体" w:cs="Times New Roman"/>
          <w:b w:val="0"/>
          <w:bCs w:val="0"/>
          <w:color w:val="000000"/>
          <w:sz w:val="32"/>
          <w:szCs w:val="32"/>
          <w:u w:val="none"/>
        </w:rPr>
        <w:t>第十九条</w:t>
      </w:r>
      <w:r>
        <w:rPr>
          <w:rFonts w:hint="default" w:ascii="Times New Roman" w:hAnsi="Times New Roman" w:eastAsia="仿宋_GB2312" w:cs="Times New Roman"/>
          <w:b w:val="0"/>
          <w:bCs w:val="0"/>
          <w:color w:val="000000"/>
          <w:sz w:val="32"/>
          <w:szCs w:val="32"/>
          <w:u w:val="none"/>
        </w:rPr>
        <w:t xml:space="preserve">  命名县和候选县应</w:t>
      </w:r>
      <w:r>
        <w:rPr>
          <w:rFonts w:hint="default" w:ascii="Times New Roman" w:hAnsi="Times New Roman" w:eastAsia="仿宋_GB2312" w:cs="Times New Roman"/>
          <w:b w:val="0"/>
          <w:bCs w:val="0"/>
          <w:color w:val="000000"/>
          <w:sz w:val="32"/>
          <w:szCs w:val="32"/>
          <w:u w:val="none"/>
          <w:lang w:eastAsia="zh-CN"/>
        </w:rPr>
        <w:t>在</w:t>
      </w:r>
      <w:r>
        <w:rPr>
          <w:rFonts w:hint="default" w:ascii="Times New Roman" w:hAnsi="Times New Roman" w:eastAsia="仿宋_GB2312" w:cs="Times New Roman"/>
          <w:b w:val="0"/>
          <w:bCs w:val="0"/>
          <w:color w:val="000000"/>
          <w:kern w:val="0"/>
          <w:sz w:val="32"/>
          <w:szCs w:val="32"/>
          <w:u w:val="none"/>
        </w:rPr>
        <w:t>每年12月底</w:t>
      </w:r>
      <w:r>
        <w:rPr>
          <w:rFonts w:hint="default" w:ascii="Times New Roman" w:hAnsi="Times New Roman" w:eastAsia="仿宋_GB2312" w:cs="Times New Roman"/>
          <w:b w:val="0"/>
          <w:bCs w:val="0"/>
          <w:color w:val="000000"/>
          <w:kern w:val="0"/>
          <w:sz w:val="32"/>
          <w:szCs w:val="32"/>
          <w:u w:val="none"/>
          <w:lang w:eastAsia="zh-CN"/>
        </w:rPr>
        <w:t>前，</w:t>
      </w:r>
      <w:r>
        <w:rPr>
          <w:rFonts w:hint="default" w:ascii="Times New Roman" w:hAnsi="Times New Roman" w:eastAsia="仿宋_GB2312" w:cs="Times New Roman"/>
          <w:b w:val="0"/>
          <w:bCs w:val="0"/>
          <w:color w:val="000000"/>
          <w:kern w:val="0"/>
          <w:sz w:val="32"/>
          <w:szCs w:val="32"/>
          <w:u w:val="none"/>
        </w:rPr>
        <w:t>将工作开展情况书面报送</w:t>
      </w:r>
      <w:r>
        <w:rPr>
          <w:rFonts w:hint="default" w:ascii="Times New Roman" w:hAnsi="Times New Roman" w:eastAsia="仿宋_GB2312" w:cs="Times New Roman"/>
          <w:b w:val="0"/>
          <w:bCs w:val="0"/>
          <w:color w:val="000000"/>
          <w:sz w:val="32"/>
          <w:szCs w:val="32"/>
          <w:u w:val="none"/>
        </w:rPr>
        <w:t>领导小组办公室</w:t>
      </w:r>
      <w:r>
        <w:rPr>
          <w:rFonts w:hint="default" w:ascii="Times New Roman" w:hAnsi="Times New Roman" w:eastAsia="仿宋_GB2312" w:cs="Times New Roman"/>
          <w:b w:val="0"/>
          <w:bCs w:val="0"/>
          <w:color w:val="000000"/>
          <w:kern w:val="0"/>
          <w:sz w:val="32"/>
          <w:szCs w:val="32"/>
          <w:u w:val="none"/>
        </w:rPr>
        <w:t>。</w:t>
      </w:r>
      <w:r>
        <w:rPr>
          <w:rFonts w:hint="default" w:ascii="Times New Roman" w:hAnsi="Times New Roman" w:eastAsia="仿宋_GB2312" w:cs="Times New Roman"/>
          <w:b w:val="0"/>
          <w:bCs w:val="0"/>
          <w:color w:val="000000"/>
          <w:sz w:val="32"/>
          <w:szCs w:val="32"/>
          <w:u w:val="none"/>
        </w:rPr>
        <w:t>领导小组办公室</w:t>
      </w:r>
      <w:r>
        <w:rPr>
          <w:rFonts w:hint="default" w:ascii="Times New Roman" w:hAnsi="Times New Roman" w:eastAsia="仿宋_GB2312" w:cs="Times New Roman"/>
          <w:b w:val="0"/>
          <w:bCs w:val="0"/>
          <w:color w:val="000000"/>
          <w:kern w:val="0"/>
          <w:sz w:val="32"/>
          <w:szCs w:val="32"/>
          <w:u w:val="none"/>
        </w:rPr>
        <w:t>要跟踪掌握天府旅游名县建设中存在的问题，适时公布</w:t>
      </w:r>
      <w:r>
        <w:rPr>
          <w:rFonts w:hint="default" w:ascii="Times New Roman" w:hAnsi="Times New Roman" w:eastAsia="仿宋_GB2312" w:cs="Times New Roman"/>
          <w:b w:val="0"/>
          <w:bCs w:val="0"/>
          <w:color w:val="000000"/>
          <w:sz w:val="32"/>
          <w:szCs w:val="32"/>
          <w:u w:val="none"/>
        </w:rPr>
        <w:t>命名县和候选县</w:t>
      </w:r>
      <w:r>
        <w:rPr>
          <w:rFonts w:hint="default" w:ascii="Times New Roman" w:hAnsi="Times New Roman" w:eastAsia="仿宋_GB2312" w:cs="Times New Roman"/>
          <w:b w:val="0"/>
          <w:bCs w:val="0"/>
          <w:color w:val="000000"/>
          <w:kern w:val="0"/>
          <w:sz w:val="32"/>
          <w:szCs w:val="32"/>
          <w:u w:val="none"/>
        </w:rPr>
        <w:t>文旅发展主要指标，给予指导和支持</w:t>
      </w:r>
      <w:r>
        <w:rPr>
          <w:rFonts w:hint="default" w:ascii="Times New Roman" w:hAnsi="Times New Roman" w:eastAsia="仿宋_GB2312" w:cs="Times New Roman"/>
          <w:b w:val="0"/>
          <w:bCs w:val="0"/>
          <w:color w:val="000000"/>
          <w:sz w:val="32"/>
          <w:szCs w:val="32"/>
          <w:u w:val="none"/>
        </w:rPr>
        <w:t>，督促其提升发展</w:t>
      </w:r>
      <w:r>
        <w:rPr>
          <w:rFonts w:hint="default" w:ascii="Times New Roman" w:hAnsi="Times New Roman" w:eastAsia="仿宋_GB2312" w:cs="Times New Roman"/>
          <w:b w:val="0"/>
          <w:bCs w:val="0"/>
          <w:color w:val="000000"/>
          <w:kern w:val="0"/>
          <w:sz w:val="32"/>
          <w:szCs w:val="32"/>
          <w:u w:val="none"/>
        </w:rPr>
        <w:t>。</w:t>
      </w:r>
    </w:p>
    <w:p>
      <w:pPr>
        <w:spacing w:line="560" w:lineRule="exact"/>
        <w:jc w:val="center"/>
        <w:rPr>
          <w:rFonts w:hint="default" w:ascii="Times New Roman" w:hAnsi="Times New Roman" w:eastAsia="黑体" w:cs="Times New Roman"/>
          <w:b w:val="0"/>
          <w:bCs w:val="0"/>
          <w:color w:val="000000"/>
          <w:sz w:val="32"/>
          <w:szCs w:val="32"/>
          <w:u w:val="none"/>
        </w:rPr>
      </w:pPr>
      <w:r>
        <w:rPr>
          <w:rFonts w:hint="default" w:ascii="Times New Roman" w:hAnsi="Times New Roman" w:eastAsia="黑体" w:cs="Times New Roman"/>
          <w:b w:val="0"/>
          <w:bCs w:val="0"/>
          <w:color w:val="000000"/>
          <w:kern w:val="0"/>
          <w:sz w:val="32"/>
          <w:szCs w:val="32"/>
          <w:u w:val="none"/>
        </w:rPr>
        <w:t>第六章  附则</w:t>
      </w:r>
    </w:p>
    <w:p>
      <w:pPr>
        <w:spacing w:line="560" w:lineRule="exact"/>
        <w:ind w:firstLine="640" w:firstLineChars="200"/>
        <w:rPr>
          <w:rFonts w:hint="default" w:ascii="Times New Roman" w:hAnsi="Times New Roman" w:eastAsia="仿宋_GB2312" w:cs="Times New Roman"/>
          <w:b w:val="0"/>
          <w:bCs w:val="0"/>
          <w:color w:val="000000"/>
          <w:kern w:val="0"/>
          <w:sz w:val="32"/>
          <w:szCs w:val="32"/>
          <w:u w:val="none"/>
        </w:rPr>
      </w:pPr>
      <w:r>
        <w:rPr>
          <w:rFonts w:hint="default" w:ascii="Times New Roman" w:hAnsi="Times New Roman" w:eastAsia="黑体" w:cs="Times New Roman"/>
          <w:b w:val="0"/>
          <w:bCs w:val="0"/>
          <w:color w:val="000000"/>
          <w:sz w:val="32"/>
          <w:szCs w:val="32"/>
          <w:u w:val="none"/>
        </w:rPr>
        <w:t xml:space="preserve">第二十条 </w:t>
      </w:r>
      <w:r>
        <w:rPr>
          <w:rFonts w:hint="default" w:ascii="Times New Roman" w:hAnsi="Times New Roman" w:eastAsia="仿宋_GB2312" w:cs="Times New Roman"/>
          <w:b w:val="0"/>
          <w:bCs w:val="0"/>
          <w:color w:val="000000"/>
          <w:sz w:val="32"/>
          <w:szCs w:val="32"/>
          <w:u w:val="none"/>
        </w:rPr>
        <w:t xml:space="preserve"> </w:t>
      </w:r>
      <w:r>
        <w:rPr>
          <w:rFonts w:hint="default" w:ascii="Times New Roman" w:hAnsi="Times New Roman" w:eastAsia="仿宋_GB2312" w:cs="Times New Roman"/>
          <w:b w:val="0"/>
          <w:bCs w:val="0"/>
          <w:color w:val="000000"/>
          <w:kern w:val="0"/>
          <w:sz w:val="32"/>
          <w:szCs w:val="32"/>
          <w:u w:val="none"/>
        </w:rPr>
        <w:t>本办法由</w:t>
      </w:r>
      <w:r>
        <w:rPr>
          <w:rFonts w:hint="default" w:ascii="Times New Roman" w:hAnsi="Times New Roman" w:eastAsia="仿宋_GB2312" w:cs="Times New Roman"/>
          <w:b w:val="0"/>
          <w:bCs w:val="0"/>
          <w:color w:val="000000"/>
          <w:sz w:val="32"/>
          <w:szCs w:val="32"/>
          <w:u w:val="none"/>
        </w:rPr>
        <w:t>领导小组办公室</w:t>
      </w:r>
      <w:r>
        <w:rPr>
          <w:rFonts w:hint="default" w:ascii="Times New Roman" w:hAnsi="Times New Roman" w:eastAsia="仿宋_GB2312" w:cs="Times New Roman"/>
          <w:b w:val="0"/>
          <w:bCs w:val="0"/>
          <w:color w:val="000000"/>
          <w:kern w:val="0"/>
          <w:sz w:val="32"/>
          <w:szCs w:val="32"/>
          <w:u w:val="none"/>
        </w:rPr>
        <w:t>负责解释。</w:t>
      </w:r>
    </w:p>
    <w:p>
      <w:pPr>
        <w:spacing w:line="580" w:lineRule="exact"/>
        <w:ind w:firstLine="640" w:firstLineChars="200"/>
        <w:jc w:val="left"/>
        <w:rPr>
          <w:rFonts w:hint="default" w:ascii="Times New Roman" w:hAnsi="Times New Roman" w:eastAsia="仿宋_GB2312" w:cs="Times New Roman"/>
          <w:b w:val="0"/>
          <w:bCs w:val="0"/>
          <w:color w:val="000000"/>
          <w:kern w:val="0"/>
          <w:sz w:val="32"/>
          <w:szCs w:val="32"/>
          <w:u w:val="none"/>
        </w:rPr>
      </w:pPr>
      <w:r>
        <w:rPr>
          <w:rFonts w:hint="default" w:ascii="Times New Roman" w:hAnsi="Times New Roman" w:eastAsia="黑体" w:cs="Times New Roman"/>
          <w:b w:val="0"/>
          <w:bCs w:val="0"/>
          <w:color w:val="000000"/>
          <w:sz w:val="32"/>
          <w:szCs w:val="32"/>
          <w:u w:val="none"/>
        </w:rPr>
        <w:t xml:space="preserve">第二十一条 </w:t>
      </w:r>
      <w:r>
        <w:rPr>
          <w:rFonts w:hint="default" w:ascii="Times New Roman" w:hAnsi="Times New Roman" w:eastAsia="仿宋_GB2312" w:cs="Times New Roman"/>
          <w:b w:val="0"/>
          <w:bCs w:val="0"/>
          <w:color w:val="000000"/>
          <w:sz w:val="32"/>
          <w:szCs w:val="32"/>
          <w:u w:val="none"/>
        </w:rPr>
        <w:t xml:space="preserve"> </w:t>
      </w:r>
      <w:r>
        <w:rPr>
          <w:rFonts w:hint="default" w:ascii="Times New Roman" w:hAnsi="Times New Roman" w:eastAsia="仿宋_GB2312" w:cs="Times New Roman"/>
          <w:b w:val="0"/>
          <w:bCs w:val="0"/>
          <w:color w:val="000000"/>
          <w:kern w:val="0"/>
          <w:sz w:val="32"/>
          <w:szCs w:val="32"/>
          <w:u w:val="none"/>
        </w:rPr>
        <w:t>本办法自发布之日起施行。</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5B24E0C"/>
    <w:rsid w:val="08AE4C22"/>
    <w:rsid w:val="35B24E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Salutation"/>
    <w:basedOn w:val="1"/>
    <w:next w:val="1"/>
    <w:uiPriority w:val="0"/>
    <w:rPr>
      <w:rFonts w:ascii="Times New Roman" w:hAnsi="Times New Roman" w:eastAsia="宋体" w:cs="Times New Roman"/>
    </w:rPr>
  </w:style>
  <w:style w:type="paragraph" w:styleId="3">
    <w:name w:val="Normal (Web)"/>
    <w:basedOn w:val="1"/>
    <w:uiPriority w:val="0"/>
    <w:pPr>
      <w:widowControl/>
      <w:spacing w:before="100" w:beforeAutospacing="1" w:after="100" w:afterAutospacing="1"/>
      <w:jc w:val="left"/>
    </w:pPr>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Office_10.8.2.7072_F1E327BC-269C-435d-A152-05C5408002CA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2021-04-23T02:59:00Z</dcterms:created>
  <dc:creator>NTKO</dc:creator>
  <cp:lastModifiedBy>NTKO</cp:lastModifiedBy>
  <dcterms:modified xsi:type="dcterms:W3CDTF">2021-04-23T03:00:35Z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2052-10.8.2.7072</vt:lpwstr>
  </property>
</Properties>
</file>